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1B93E951"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921D6C">
        <w:rPr>
          <w:rFonts w:cs="Arial"/>
          <w:b/>
          <w:bCs/>
          <w:kern w:val="0"/>
          <w:sz w:val="24"/>
          <w:lang w:val="en-GB"/>
        </w:rPr>
        <w:t>9</w:t>
      </w:r>
      <w:r>
        <w:rPr>
          <w:rFonts w:cs="Arial"/>
          <w:b/>
          <w:bCs/>
          <w:kern w:val="0"/>
          <w:sz w:val="24"/>
          <w:lang w:val="en-GB"/>
        </w:rPr>
        <w:t xml:space="preserve">                       </w:t>
      </w:r>
      <w:r w:rsidR="00115759">
        <w:rPr>
          <w:rFonts w:cs="Arial"/>
          <w:b/>
          <w:bCs/>
          <w:kern w:val="0"/>
          <w:sz w:val="24"/>
          <w:lang w:val="en-GB"/>
        </w:rPr>
        <w:t xml:space="preserve">       </w:t>
      </w:r>
      <w:r w:rsidR="000D3AFD">
        <w:rPr>
          <w:rFonts w:cs="Arial"/>
          <w:b/>
          <w:bCs/>
          <w:kern w:val="0"/>
          <w:sz w:val="24"/>
          <w:lang w:val="en-GB"/>
        </w:rPr>
        <w:t xml:space="preserve">  </w:t>
      </w:r>
      <w:r w:rsidR="004D09E9">
        <w:rPr>
          <w:rFonts w:cs="Arial"/>
          <w:b/>
          <w:bCs/>
          <w:kern w:val="0"/>
          <w:sz w:val="24"/>
          <w:lang w:val="en-GB"/>
        </w:rPr>
        <w:t xml:space="preserve">     </w:t>
      </w:r>
      <w:r w:rsidR="00FE70FD" w:rsidRPr="00FE70FD">
        <w:rPr>
          <w:rFonts w:cs="Arial"/>
          <w:b/>
          <w:bCs/>
          <w:kern w:val="0"/>
          <w:sz w:val="24"/>
          <w:lang w:val="en-GB"/>
        </w:rPr>
        <w:t>R2-2500452</w:t>
      </w:r>
      <w:r w:rsidR="00AD218B">
        <w:rPr>
          <w:rFonts w:cs="Arial"/>
          <w:b/>
          <w:bCs/>
          <w:kern w:val="0"/>
          <w:sz w:val="24"/>
          <w:lang w:val="en-GB"/>
        </w:rPr>
        <w:t xml:space="preserve"> </w:t>
      </w:r>
    </w:p>
    <w:p w14:paraId="0D190E95" w14:textId="77777777" w:rsidR="00921D6C" w:rsidRDefault="00921D6C" w:rsidP="00280EC8">
      <w:pPr>
        <w:overflowPunct w:val="0"/>
        <w:autoSpaceDE w:val="0"/>
        <w:autoSpaceDN w:val="0"/>
        <w:adjustRightInd w:val="0"/>
        <w:snapToGrid w:val="0"/>
        <w:spacing w:before="156"/>
        <w:jc w:val="left"/>
        <w:textAlignment w:val="baseline"/>
        <w:rPr>
          <w:rFonts w:eastAsia="MS Mincho" w:cs="Arial"/>
          <w:b/>
          <w:sz w:val="24"/>
          <w:lang w:eastAsia="en-US"/>
        </w:rPr>
      </w:pPr>
      <w:r w:rsidRPr="00921D6C">
        <w:rPr>
          <w:rFonts w:eastAsia="MS Mincho" w:cs="Arial"/>
          <w:b/>
          <w:sz w:val="24"/>
          <w:lang w:eastAsia="en-US"/>
        </w:rPr>
        <w:t>Athens, Greece, Feb. 17th – 21st, 2025</w:t>
      </w:r>
    </w:p>
    <w:p w14:paraId="3BB31BD9" w14:textId="02C2FAB8"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D36FF" w:rsidRPr="008D36FF">
        <w:rPr>
          <w:rFonts w:cs="Arial"/>
          <w:b/>
          <w:bCs/>
          <w:snapToGrid w:val="0"/>
          <w:kern w:val="0"/>
          <w:sz w:val="24"/>
        </w:rPr>
        <w:t>Discussion on paging procedure for Ambient IoT</w:t>
      </w:r>
    </w:p>
    <w:p w14:paraId="774FE3B4" w14:textId="5B6481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34143E" w:rsidRPr="0034143E">
        <w:rPr>
          <w:rFonts w:cs="Arial"/>
          <w:b/>
          <w:bCs/>
          <w:snapToGrid w:val="0"/>
          <w:kern w:val="0"/>
          <w:sz w:val="24"/>
        </w:rPr>
        <w:t>8.2.</w:t>
      </w:r>
      <w:r w:rsidR="000B4974">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1BDD114" w14:textId="5D1C9835" w:rsidR="00D05A8A" w:rsidRDefault="00D05A8A" w:rsidP="00822968">
      <w:pPr>
        <w:spacing w:before="120" w:after="0"/>
        <w:rPr>
          <w:rFonts w:ascii="Times New Roman" w:hAnsi="Times New Roman"/>
        </w:rPr>
      </w:pPr>
      <w:r>
        <w:rPr>
          <w:rFonts w:ascii="Times New Roman" w:hAnsi="Times New Roman" w:hint="eastAsia"/>
        </w:rPr>
        <w:t>I</w:t>
      </w:r>
      <w:r>
        <w:rPr>
          <w:rFonts w:ascii="Times New Roman" w:hAnsi="Times New Roman"/>
        </w:rPr>
        <w:t>n the last RAN plenary meeting, new Work Item on solutions for Ambient IOT has been approved</w:t>
      </w:r>
      <w:r w:rsidR="00817C19">
        <w:rPr>
          <w:rFonts w:ascii="Times New Roman" w:hAnsi="Times New Roman"/>
        </w:rPr>
        <w:t>, and the RAN2 scope is captured as follows:</w:t>
      </w:r>
    </w:p>
    <w:p w14:paraId="0D7B07A9" w14:textId="61756B35" w:rsidR="00D05A8A" w:rsidRDefault="00817C19" w:rsidP="00822968">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2336" behindDoc="0" locked="0" layoutInCell="1" allowOverlap="1" wp14:anchorId="709EBF4C" wp14:editId="631E31AF">
                <wp:simplePos x="0" y="0"/>
                <wp:positionH relativeFrom="margin">
                  <wp:align>left</wp:align>
                </wp:positionH>
                <wp:positionV relativeFrom="paragraph">
                  <wp:posOffset>105542</wp:posOffset>
                </wp:positionV>
                <wp:extent cx="6133209" cy="3443844"/>
                <wp:effectExtent l="0" t="0" r="20320" b="23495"/>
                <wp:wrapNone/>
                <wp:docPr id="3" name="文本框 3"/>
                <wp:cNvGraphicFramePr/>
                <a:graphic xmlns:a="http://schemas.openxmlformats.org/drawingml/2006/main">
                  <a:graphicData uri="http://schemas.microsoft.com/office/word/2010/wordprocessingShape">
                    <wps:wsp>
                      <wps:cNvSpPr txBox="1"/>
                      <wps:spPr>
                        <a:xfrm>
                          <a:off x="0" y="0"/>
                          <a:ext cx="6133209" cy="3443844"/>
                        </a:xfrm>
                        <a:prstGeom prst="rect">
                          <a:avLst/>
                        </a:prstGeom>
                        <a:solidFill>
                          <a:schemeClr val="lt1"/>
                        </a:solidFill>
                        <a:ln w="6350">
                          <a:solidFill>
                            <a:prstClr val="black"/>
                          </a:solidFill>
                        </a:ln>
                      </wps:spPr>
                      <wps:txbx>
                        <w:txbxContent>
                          <w:p w14:paraId="307044DB" w14:textId="77777777" w:rsidR="00817C19" w:rsidRPr="00817C19" w:rsidRDefault="00817C19" w:rsidP="00817C19">
                            <w:pPr>
                              <w:widowControl/>
                              <w:numPr>
                                <w:ilvl w:val="0"/>
                                <w:numId w:val="26"/>
                              </w:numPr>
                              <w:overflowPunct w:val="0"/>
                              <w:autoSpaceDE w:val="0"/>
                              <w:autoSpaceDN w:val="0"/>
                              <w:adjustRightInd w:val="0"/>
                              <w:ind w:right="-96"/>
                              <w:textAlignment w:val="baseline"/>
                              <w:rPr>
                                <w:rFonts w:eastAsia="宋体"/>
                                <w:sz w:val="15"/>
                                <w:lang w:eastAsia="ja-JP"/>
                              </w:rPr>
                            </w:pPr>
                            <w:r w:rsidRPr="00817C19">
                              <w:rPr>
                                <w:rFonts w:eastAsia="宋体"/>
                                <w:sz w:val="15"/>
                                <w:lang w:eastAsia="ja-JP"/>
                              </w:rPr>
                              <w:t>RAN2 scope:</w:t>
                            </w:r>
                          </w:p>
                          <w:p w14:paraId="5E0E60E5" w14:textId="42D7A611" w:rsidR="00817C19" w:rsidRPr="00817C19" w:rsidRDefault="00817C19" w:rsidP="00817C19">
                            <w:pPr>
                              <w:widowControl/>
                              <w:numPr>
                                <w:ilvl w:val="1"/>
                                <w:numId w:val="26"/>
                              </w:numPr>
                              <w:overflowPunct w:val="0"/>
                              <w:autoSpaceDE w:val="0"/>
                              <w:autoSpaceDN w:val="0"/>
                              <w:adjustRightInd w:val="0"/>
                              <w:spacing w:after="180"/>
                              <w:jc w:val="left"/>
                              <w:textAlignment w:val="baseline"/>
                              <w:rPr>
                                <w:sz w:val="15"/>
                              </w:rPr>
                            </w:pPr>
                            <w:r w:rsidRPr="00817C19">
                              <w:rPr>
                                <w:sz w:val="15"/>
                              </w:rPr>
                              <w:t>Specify the necessary functions and procedures for an Ambient IoT compact protocol stack and lightweight signaling procedure to enable DO-DTT and DT data transmission</w:t>
                            </w:r>
                            <w:r w:rsidRPr="00817C19">
                              <w:rPr>
                                <w:rFonts w:eastAsia="Times New Roman"/>
                                <w:sz w:val="15"/>
                                <w:lang w:eastAsia="ja-JP"/>
                              </w:rPr>
                              <w:t>:</w:t>
                            </w:r>
                          </w:p>
                          <w:p w14:paraId="68A81B23"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Paging, including subsequent paging for the same service. Support the options that a paging message contains one identifier, and that a paging message contains no identifier. Temporary identifier is not supported, unless required by SA WGs.</w:t>
                            </w:r>
                          </w:p>
                          <w:p w14:paraId="142607C7" w14:textId="77777777" w:rsidR="00817C19" w:rsidRPr="00817C19" w:rsidRDefault="00817C19" w:rsidP="00817C19">
                            <w:pPr>
                              <w:ind w:left="2160"/>
                              <w:rPr>
                                <w:sz w:val="15"/>
                              </w:rPr>
                            </w:pPr>
                            <w:r w:rsidRPr="00817C19">
                              <w:rPr>
                                <w:rFonts w:eastAsia="Times New Roman"/>
                                <w:sz w:val="15"/>
                              </w:rPr>
                              <w:t>Note: RAN2 aims to design a paging message format such that multiple identifiers can be contained in one paging message, for forward compatibility purposes.</w:t>
                            </w:r>
                          </w:p>
                          <w:p w14:paraId="12050CA7"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Random access, including re-access for failure handling. Contention-based and contention-free cases are supported. For the contention-based random access, only Solution 1 (3-step only) is included (</w:t>
                            </w:r>
                            <w:r w:rsidRPr="00817C19">
                              <w:rPr>
                                <w:rFonts w:eastAsia="宋体"/>
                                <w:sz w:val="15"/>
                                <w:lang w:eastAsia="ja-JP"/>
                              </w:rPr>
                              <w:t>unless RAN2 decides to use</w:t>
                            </w:r>
                            <w:r w:rsidRPr="00817C19">
                              <w:rPr>
                                <w:sz w:val="15"/>
                              </w:rPr>
                              <w:t xml:space="preserve"> Solution 3 (unified solution) by RAN2#129).</w:t>
                            </w:r>
                          </w:p>
                          <w:p w14:paraId="66C30E59"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data transmission, including data (re-)transmission for failure handling. Segmentation is supported at least in D2R.</w:t>
                            </w:r>
                          </w:p>
                          <w:p w14:paraId="640A6890"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Only MAC layer is included</w:t>
                            </w:r>
                          </w:p>
                          <w:p w14:paraId="7550D752" w14:textId="77777777" w:rsidR="00817C19" w:rsidRDefault="00817C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9EBF4C" id="_x0000_t202" coordsize="21600,21600" o:spt="202" path="m,l,21600r21600,l21600,xe">
                <v:stroke joinstyle="miter"/>
                <v:path gradientshapeok="t" o:connecttype="rect"/>
              </v:shapetype>
              <v:shape id="文本框 3" o:spid="_x0000_s1026" type="#_x0000_t202" style="position:absolute;left:0;text-align:left;margin-left:0;margin-top:8.3pt;width:482.95pt;height:271.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" fillcolor="white [3201]" strokeweight=".5pt">
                <v:textbox>
                  <w:txbxContent>
                    <w:p w14:paraId="307044DB" w14:textId="77777777" w:rsidR="00817C19" w:rsidRPr="00817C19" w:rsidRDefault="00817C19" w:rsidP="00817C19">
                      <w:pPr>
                        <w:widowControl/>
                        <w:numPr>
                          <w:ilvl w:val="0"/>
                          <w:numId w:val="26"/>
                        </w:numPr>
                        <w:overflowPunct w:val="0"/>
                        <w:autoSpaceDE w:val="0"/>
                        <w:autoSpaceDN w:val="0"/>
                        <w:adjustRightInd w:val="0"/>
                        <w:ind w:right="-96"/>
                        <w:textAlignment w:val="baseline"/>
                        <w:rPr>
                          <w:rFonts w:eastAsia="宋体"/>
                          <w:sz w:val="15"/>
                          <w:lang w:eastAsia="ja-JP"/>
                        </w:rPr>
                      </w:pPr>
                      <w:r w:rsidRPr="00817C19">
                        <w:rPr>
                          <w:rFonts w:eastAsia="宋体"/>
                          <w:sz w:val="15"/>
                          <w:lang w:eastAsia="ja-JP"/>
                        </w:rPr>
                        <w:t>RAN2 scope:</w:t>
                      </w:r>
                    </w:p>
                    <w:p w14:paraId="5E0E60E5" w14:textId="42D7A611" w:rsidR="00817C19" w:rsidRPr="00817C19" w:rsidRDefault="00817C19" w:rsidP="00817C19">
                      <w:pPr>
                        <w:widowControl/>
                        <w:numPr>
                          <w:ilvl w:val="1"/>
                          <w:numId w:val="26"/>
                        </w:numPr>
                        <w:overflowPunct w:val="0"/>
                        <w:autoSpaceDE w:val="0"/>
                        <w:autoSpaceDN w:val="0"/>
                        <w:adjustRightInd w:val="0"/>
                        <w:spacing w:after="180"/>
                        <w:jc w:val="left"/>
                        <w:textAlignment w:val="baseline"/>
                        <w:rPr>
                          <w:sz w:val="15"/>
                        </w:rPr>
                      </w:pPr>
                      <w:r w:rsidRPr="00817C19">
                        <w:rPr>
                          <w:sz w:val="15"/>
                        </w:rPr>
                        <w:t>Specify the necessary functions and procedures for an Ambient IoT compact protocol stack and lightweight signaling procedure to enable DO-DTT and DT data transmission</w:t>
                      </w:r>
                      <w:r w:rsidRPr="00817C19">
                        <w:rPr>
                          <w:rFonts w:eastAsia="Times New Roman"/>
                          <w:sz w:val="15"/>
                          <w:lang w:eastAsia="ja-JP"/>
                        </w:rPr>
                        <w:t>:</w:t>
                      </w:r>
                    </w:p>
                    <w:p w14:paraId="68A81B23"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Paging, including subsequent paging for the same service. Support the options that a paging message contains one identifier, and that a paging message contains no identifier. Temporary identifier is not supported, unless required by SA WGs.</w:t>
                      </w:r>
                    </w:p>
                    <w:p w14:paraId="142607C7" w14:textId="77777777" w:rsidR="00817C19" w:rsidRPr="00817C19" w:rsidRDefault="00817C19" w:rsidP="00817C19">
                      <w:pPr>
                        <w:ind w:left="2160"/>
                        <w:rPr>
                          <w:sz w:val="15"/>
                        </w:rPr>
                      </w:pPr>
                      <w:r w:rsidRPr="00817C19">
                        <w:rPr>
                          <w:rFonts w:eastAsia="Times New Roman"/>
                          <w:sz w:val="15"/>
                        </w:rPr>
                        <w:t>Note: RAN2 aims to design a paging message format such that multiple identifiers can be contained in one paging message, for forward compatibility purposes.</w:t>
                      </w:r>
                    </w:p>
                    <w:p w14:paraId="12050CA7"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Random access, including re-access for failure handling. Contention-based and contention-free cases are supported. For the contention-based random access, only Solution 1 (3-step only) is included (</w:t>
                      </w:r>
                      <w:r w:rsidRPr="00817C19">
                        <w:rPr>
                          <w:rFonts w:eastAsia="宋体"/>
                          <w:sz w:val="15"/>
                          <w:lang w:eastAsia="ja-JP"/>
                        </w:rPr>
                        <w:t>unless RAN2 decides to use</w:t>
                      </w:r>
                      <w:r w:rsidRPr="00817C19">
                        <w:rPr>
                          <w:sz w:val="15"/>
                        </w:rPr>
                        <w:t xml:space="preserve"> Solution 3 (unified solution) by RAN2#129).</w:t>
                      </w:r>
                    </w:p>
                    <w:p w14:paraId="66C30E59"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 xml:space="preserve">A-IoT </w:t>
                      </w:r>
                      <w:r w:rsidRPr="00817C19">
                        <w:rPr>
                          <w:sz w:val="15"/>
                        </w:rPr>
                        <w:t>data transmission, including data (re-)transmission for failure handling. Segmentation is supported at least in D2R.</w:t>
                      </w:r>
                    </w:p>
                    <w:p w14:paraId="640A6890" w14:textId="77777777" w:rsidR="00817C19" w:rsidRPr="00817C19" w:rsidRDefault="00817C19" w:rsidP="00817C19">
                      <w:pPr>
                        <w:widowControl/>
                        <w:numPr>
                          <w:ilvl w:val="2"/>
                          <w:numId w:val="25"/>
                        </w:numPr>
                        <w:overflowPunct w:val="0"/>
                        <w:autoSpaceDE w:val="0"/>
                        <w:autoSpaceDN w:val="0"/>
                        <w:adjustRightInd w:val="0"/>
                        <w:spacing w:after="180"/>
                        <w:jc w:val="left"/>
                        <w:textAlignment w:val="baseline"/>
                        <w:rPr>
                          <w:sz w:val="15"/>
                        </w:rPr>
                      </w:pPr>
                      <w:r w:rsidRPr="00817C19">
                        <w:rPr>
                          <w:rFonts w:eastAsia="Times New Roman"/>
                          <w:sz w:val="15"/>
                        </w:rPr>
                        <w:t>Only MAC layer is included</w:t>
                      </w:r>
                    </w:p>
                    <w:p w14:paraId="7550D752" w14:textId="77777777" w:rsidR="00817C19" w:rsidRDefault="00817C19"/>
                  </w:txbxContent>
                </v:textbox>
                <w10:wrap anchorx="margin"/>
              </v:shape>
            </w:pict>
          </mc:Fallback>
        </mc:AlternateContent>
      </w:r>
    </w:p>
    <w:p w14:paraId="40FEDA2A" w14:textId="77777777" w:rsidR="00D05A8A" w:rsidRDefault="00D05A8A" w:rsidP="00822968">
      <w:pPr>
        <w:spacing w:before="120" w:after="0"/>
        <w:rPr>
          <w:rFonts w:ascii="Times New Roman" w:hAnsi="Times New Roman"/>
        </w:rPr>
      </w:pPr>
    </w:p>
    <w:p w14:paraId="18C316AA" w14:textId="77777777" w:rsidR="00817C19" w:rsidRDefault="00817C19" w:rsidP="00822968">
      <w:pPr>
        <w:spacing w:before="120" w:after="0"/>
        <w:rPr>
          <w:rFonts w:ascii="Times New Roman" w:hAnsi="Times New Roman"/>
        </w:rPr>
      </w:pPr>
    </w:p>
    <w:p w14:paraId="05F26420" w14:textId="77777777" w:rsidR="00817C19" w:rsidRDefault="00817C19" w:rsidP="00822968">
      <w:pPr>
        <w:spacing w:before="120" w:after="0"/>
        <w:rPr>
          <w:rFonts w:ascii="Times New Roman" w:hAnsi="Times New Roman"/>
        </w:rPr>
      </w:pPr>
    </w:p>
    <w:p w14:paraId="46AF03FE" w14:textId="77777777" w:rsidR="00817C19" w:rsidRDefault="00817C19" w:rsidP="00822968">
      <w:pPr>
        <w:spacing w:before="120" w:after="0"/>
        <w:rPr>
          <w:rFonts w:ascii="Times New Roman" w:hAnsi="Times New Roman"/>
        </w:rPr>
      </w:pPr>
    </w:p>
    <w:p w14:paraId="7E95F410" w14:textId="77777777" w:rsidR="00817C19" w:rsidRDefault="00817C19" w:rsidP="00822968">
      <w:pPr>
        <w:spacing w:before="120" w:after="0"/>
        <w:rPr>
          <w:rFonts w:ascii="Times New Roman" w:hAnsi="Times New Roman"/>
        </w:rPr>
      </w:pPr>
    </w:p>
    <w:p w14:paraId="5E2E4740" w14:textId="77777777" w:rsidR="00817C19" w:rsidRDefault="00817C19" w:rsidP="00822968">
      <w:pPr>
        <w:spacing w:before="120" w:after="0"/>
        <w:rPr>
          <w:rFonts w:ascii="Times New Roman" w:hAnsi="Times New Roman"/>
        </w:rPr>
      </w:pPr>
    </w:p>
    <w:p w14:paraId="70FB10C2" w14:textId="77777777" w:rsidR="00817C19" w:rsidRDefault="00817C19" w:rsidP="00822968">
      <w:pPr>
        <w:spacing w:before="120" w:after="0"/>
        <w:rPr>
          <w:rFonts w:ascii="Times New Roman" w:hAnsi="Times New Roman"/>
        </w:rPr>
      </w:pPr>
    </w:p>
    <w:p w14:paraId="344DCA19" w14:textId="77777777" w:rsidR="00817C19" w:rsidRDefault="00817C19" w:rsidP="00822968">
      <w:pPr>
        <w:spacing w:before="120" w:after="0"/>
        <w:rPr>
          <w:rFonts w:ascii="Times New Roman" w:hAnsi="Times New Roman"/>
        </w:rPr>
      </w:pPr>
    </w:p>
    <w:p w14:paraId="1CB21943" w14:textId="77777777" w:rsidR="00817C19" w:rsidRDefault="00817C19" w:rsidP="00822968">
      <w:pPr>
        <w:spacing w:before="120" w:after="0"/>
        <w:rPr>
          <w:rFonts w:ascii="Times New Roman" w:hAnsi="Times New Roman"/>
        </w:rPr>
      </w:pPr>
    </w:p>
    <w:p w14:paraId="7F0C3EFB" w14:textId="77777777" w:rsidR="00817C19" w:rsidRDefault="00817C19" w:rsidP="00822968">
      <w:pPr>
        <w:spacing w:before="120" w:after="0"/>
        <w:rPr>
          <w:rFonts w:ascii="Times New Roman" w:hAnsi="Times New Roman"/>
        </w:rPr>
      </w:pPr>
    </w:p>
    <w:p w14:paraId="0B54E88B" w14:textId="77777777" w:rsidR="00817C19" w:rsidRDefault="00817C19" w:rsidP="00822968">
      <w:pPr>
        <w:spacing w:before="120" w:after="0"/>
        <w:rPr>
          <w:rFonts w:ascii="Times New Roman" w:hAnsi="Times New Roman"/>
        </w:rPr>
      </w:pPr>
    </w:p>
    <w:p w14:paraId="1F47DF04" w14:textId="77777777" w:rsidR="00817C19" w:rsidRDefault="00817C19" w:rsidP="00822968">
      <w:pPr>
        <w:spacing w:before="120" w:after="0"/>
        <w:rPr>
          <w:rFonts w:ascii="Times New Roman" w:hAnsi="Times New Roman"/>
        </w:rPr>
      </w:pPr>
    </w:p>
    <w:p w14:paraId="6BED6622" w14:textId="77777777" w:rsidR="00817C19" w:rsidRDefault="00817C19" w:rsidP="00822968">
      <w:pPr>
        <w:spacing w:before="120" w:after="0"/>
        <w:rPr>
          <w:rFonts w:ascii="Times New Roman" w:hAnsi="Times New Roman"/>
        </w:rPr>
      </w:pPr>
    </w:p>
    <w:p w14:paraId="669A8B65" w14:textId="234367AF" w:rsidR="00D23D6E" w:rsidRDefault="0060432A" w:rsidP="00822968">
      <w:pPr>
        <w:spacing w:before="120" w:after="0"/>
        <w:rPr>
          <w:rFonts w:ascii="Times New Roman" w:hAnsi="Times New Roman"/>
        </w:rPr>
      </w:pPr>
      <w:r>
        <w:rPr>
          <w:rFonts w:ascii="Times New Roman" w:hAnsi="Times New Roman"/>
        </w:rPr>
        <w:t>In the</w:t>
      </w:r>
      <w:r w:rsidR="00D23D6E">
        <w:rPr>
          <w:rFonts w:ascii="Times New Roman" w:hAnsi="Times New Roman"/>
        </w:rPr>
        <w:t xml:space="preserve"> last RAN2</w:t>
      </w:r>
      <w:r w:rsidR="00FB5DF4">
        <w:rPr>
          <w:rFonts w:ascii="Times New Roman" w:hAnsi="Times New Roman"/>
        </w:rPr>
        <w:t>#12</w:t>
      </w:r>
      <w:r w:rsidR="000B4974">
        <w:rPr>
          <w:rFonts w:ascii="Times New Roman" w:hAnsi="Times New Roman"/>
        </w:rPr>
        <w:t>8</w:t>
      </w:r>
      <w:r w:rsidR="00D23D6E">
        <w:rPr>
          <w:rFonts w:ascii="Times New Roman" w:hAnsi="Times New Roman"/>
        </w:rPr>
        <w:t xml:space="preserve"> meeting, regarding paging procedure for Ambient IOT, following agreement</w:t>
      </w:r>
      <w:r w:rsidR="00D05A8A">
        <w:rPr>
          <w:rFonts w:ascii="Times New Roman" w:hAnsi="Times New Roman"/>
        </w:rPr>
        <w:t>s</w:t>
      </w:r>
      <w:r w:rsidR="00D23D6E">
        <w:rPr>
          <w:rFonts w:ascii="Times New Roman" w:hAnsi="Times New Roman"/>
        </w:rPr>
        <w:t xml:space="preserve"> ha</w:t>
      </w:r>
      <w:r w:rsidR="00D05A8A">
        <w:rPr>
          <w:rFonts w:ascii="Times New Roman" w:hAnsi="Times New Roman"/>
        </w:rPr>
        <w:t>ve</w:t>
      </w:r>
      <w:r w:rsidR="00D23D6E">
        <w:rPr>
          <w:rFonts w:ascii="Times New Roman" w:hAnsi="Times New Roman"/>
        </w:rPr>
        <w:t xml:space="preserve"> been achieved</w:t>
      </w:r>
      <w:r w:rsidR="000B4974">
        <w:rPr>
          <w:rFonts w:ascii="Times New Roman" w:hAnsi="Times New Roman"/>
        </w:rPr>
        <w:t>:</w:t>
      </w:r>
    </w:p>
    <w:p w14:paraId="77BA4086" w14:textId="3F4A4ED0" w:rsidR="000B4974" w:rsidRDefault="000B4974" w:rsidP="00822968">
      <w:pPr>
        <w:spacing w:before="120" w:after="0"/>
        <w:rPr>
          <w:rFonts w:ascii="Times New Roman" w:hAnsi="Times New Roman"/>
        </w:rPr>
      </w:pPr>
    </w:p>
    <w:p w14:paraId="7E79035A" w14:textId="77777777" w:rsidR="000B4974" w:rsidRPr="000B4974" w:rsidRDefault="000B4974" w:rsidP="00817C19">
      <w:pPr>
        <w:pStyle w:val="Agreement"/>
        <w:numPr>
          <w:ilvl w:val="0"/>
          <w:numId w:val="24"/>
        </w:numPr>
        <w:pBdr>
          <w:top w:val="single" w:sz="4" w:space="1" w:color="auto"/>
          <w:left w:val="single" w:sz="4" w:space="31" w:color="auto"/>
          <w:bottom w:val="single" w:sz="4" w:space="1" w:color="auto"/>
          <w:right w:val="single" w:sz="4" w:space="0" w:color="auto"/>
        </w:pBdr>
        <w:tabs>
          <w:tab w:val="clear" w:pos="1619"/>
        </w:tabs>
        <w:spacing w:after="0"/>
        <w:rPr>
          <w:rFonts w:ascii="Times New Roman" w:hAnsi="Times New Roman"/>
          <w:b w:val="0"/>
          <w:bCs/>
        </w:rPr>
      </w:pPr>
      <w:r w:rsidRPr="000B4974">
        <w:rPr>
          <w:rFonts w:ascii="Times New Roman" w:hAnsi="Times New Roman"/>
          <w:b w:val="0"/>
          <w:bCs/>
        </w:rPr>
        <w:t xml:space="preserve">An ID in paging message is beneficial to avoid duplicated response for same service request. FFS whether ID is generated by the reader or CN. FFS on the ID size. </w:t>
      </w:r>
    </w:p>
    <w:p w14:paraId="038298B2" w14:textId="77777777" w:rsidR="000B4974" w:rsidRPr="000B4974" w:rsidRDefault="000B4974" w:rsidP="00817C19">
      <w:pPr>
        <w:pStyle w:val="Agreement"/>
        <w:numPr>
          <w:ilvl w:val="0"/>
          <w:numId w:val="24"/>
        </w:numPr>
        <w:pBdr>
          <w:top w:val="single" w:sz="4" w:space="1" w:color="auto"/>
          <w:left w:val="single" w:sz="4" w:space="31" w:color="auto"/>
          <w:bottom w:val="single" w:sz="4" w:space="1" w:color="auto"/>
          <w:right w:val="single" w:sz="4" w:space="0" w:color="auto"/>
        </w:pBdr>
        <w:tabs>
          <w:tab w:val="clear" w:pos="1619"/>
        </w:tabs>
        <w:spacing w:after="0"/>
        <w:rPr>
          <w:rFonts w:ascii="Times New Roman" w:hAnsi="Times New Roman"/>
          <w:b w:val="0"/>
          <w:bCs/>
        </w:rPr>
      </w:pPr>
      <w:r w:rsidRPr="000B4974">
        <w:rPr>
          <w:rFonts w:ascii="Times New Roman" w:hAnsi="Times New Roman"/>
          <w:b w:val="0"/>
          <w:bCs/>
        </w:rPr>
        <w:t xml:space="preserve">Capture the scenario that different readers may page the same device for same service request.  We will discuss this in WI phase (if in scope of WI) and consider progress from all the WGs </w:t>
      </w:r>
    </w:p>
    <w:p w14:paraId="2F01FD71" w14:textId="26E92F4E" w:rsidR="00CC468C" w:rsidRPr="00FA0E5E" w:rsidRDefault="000B4974" w:rsidP="00252B99">
      <w:pPr>
        <w:pStyle w:val="Doc-text2"/>
        <w:numPr>
          <w:ilvl w:val="0"/>
          <w:numId w:val="24"/>
        </w:numPr>
        <w:pBdr>
          <w:top w:val="single" w:sz="4" w:space="1" w:color="auto"/>
          <w:left w:val="single" w:sz="4" w:space="31" w:color="auto"/>
          <w:bottom w:val="single" w:sz="4" w:space="1" w:color="auto"/>
          <w:right w:val="single" w:sz="4" w:space="0" w:color="auto"/>
        </w:pBdr>
        <w:spacing w:after="0"/>
      </w:pPr>
      <w:r w:rsidRPr="000B4974">
        <w:rPr>
          <w:rFonts w:ascii="Times New Roman" w:hAnsi="Times New Roman"/>
        </w:rPr>
        <w:t>Whether we include further information in paging message to indicate service type/command type or to indicate that further subsequent messages are coming can be discussed in WI phase once we understand more the paging design and A</w:t>
      </w:r>
      <w:bookmarkStart w:id="2" w:name="_GoBack"/>
      <w:bookmarkEnd w:id="2"/>
      <w:r w:rsidRPr="000B4974">
        <w:rPr>
          <w:rFonts w:ascii="Times New Roman" w:hAnsi="Times New Roman"/>
        </w:rPr>
        <w:t>S ID.</w:t>
      </w:r>
      <w:r w:rsidRPr="00ED1468">
        <w:t xml:space="preserve">      </w:t>
      </w:r>
    </w:p>
    <w:p w14:paraId="3FA8472A" w14:textId="55AB7DB2" w:rsidR="0046211F" w:rsidRDefault="0060432A" w:rsidP="00252B99">
      <w:pPr>
        <w:rPr>
          <w:rFonts w:ascii="Times New Roman" w:hAnsi="Times New Roman"/>
        </w:rPr>
      </w:pPr>
      <w:r>
        <w:rPr>
          <w:rFonts w:ascii="Times New Roman" w:hAnsi="Times New Roman" w:hint="eastAsia"/>
        </w:rPr>
        <w:t>I</w:t>
      </w:r>
      <w:r>
        <w:rPr>
          <w:rFonts w:ascii="Times New Roman" w:hAnsi="Times New Roman"/>
        </w:rPr>
        <w:t xml:space="preserve">n this contribution, we aim to provide our views on the paging </w:t>
      </w:r>
      <w:r w:rsidR="008F5794">
        <w:rPr>
          <w:rFonts w:ascii="Times New Roman" w:hAnsi="Times New Roman"/>
        </w:rPr>
        <w:t xml:space="preserve">procedure </w:t>
      </w:r>
      <w:r>
        <w:rPr>
          <w:rFonts w:ascii="Times New Roman" w:hAnsi="Times New Roman"/>
        </w:rPr>
        <w:t xml:space="preserve">for the </w:t>
      </w:r>
      <w:r w:rsidR="0056573C">
        <w:rPr>
          <w:rFonts w:ascii="Times New Roman" w:hAnsi="Times New Roman"/>
        </w:rPr>
        <w:t>A-IOT</w:t>
      </w:r>
      <w:r>
        <w:rPr>
          <w:rFonts w:ascii="Times New Roman" w:hAnsi="Times New Roman"/>
        </w:rPr>
        <w:t xml:space="preserve"> system.</w:t>
      </w:r>
    </w:p>
    <w:p w14:paraId="7650FD6B" w14:textId="60F6E049" w:rsidR="008601BA" w:rsidRDefault="001B040F" w:rsidP="00CC468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43CCDBB2" w14:textId="296FA2F2" w:rsidR="00CC468C" w:rsidRDefault="00CC468C" w:rsidP="00CC468C">
      <w:pPr>
        <w:pStyle w:val="2"/>
        <w:numPr>
          <w:ilvl w:val="0"/>
          <w:numId w:val="0"/>
        </w:numPr>
        <w:ind w:left="575" w:hanging="575"/>
        <w:rPr>
          <w:sz w:val="30"/>
          <w:szCs w:val="30"/>
        </w:rPr>
      </w:pPr>
      <w:r>
        <w:rPr>
          <w:rFonts w:hint="eastAsia"/>
        </w:rPr>
        <w:t>2</w:t>
      </w:r>
      <w:r>
        <w:t xml:space="preserve">.1 </w:t>
      </w:r>
      <w:r>
        <w:rPr>
          <w:sz w:val="30"/>
          <w:szCs w:val="30"/>
        </w:rPr>
        <w:t>Resource allocated for msg1 transmission</w:t>
      </w:r>
    </w:p>
    <w:p w14:paraId="2A3C3E1E" w14:textId="60656053" w:rsidR="0080596C" w:rsidRPr="00E64C28" w:rsidRDefault="00CC468C" w:rsidP="00CC468C">
      <w:pPr>
        <w:rPr>
          <w:rFonts w:ascii="Times New Roman" w:hAnsi="Times New Roman"/>
          <w:bCs/>
          <w:kern w:val="0"/>
          <w:szCs w:val="20"/>
          <w:lang w:val="en-GB"/>
        </w:rPr>
      </w:pPr>
      <w:r w:rsidRPr="0006263F">
        <w:rPr>
          <w:rFonts w:ascii="Times New Roman" w:hAnsi="Times New Roman"/>
          <w:szCs w:val="20"/>
          <w:lang w:val="en-GB"/>
        </w:rPr>
        <w:t>Overall, the paging message should indicate the time-frequency resource for A-IOT device to perform msg1 transmission</w:t>
      </w:r>
      <w:r w:rsidR="003E036D">
        <w:rPr>
          <w:rFonts w:ascii="Times New Roman" w:hAnsi="Times New Roman"/>
          <w:szCs w:val="20"/>
          <w:lang w:val="en-GB"/>
        </w:rPr>
        <w:t>,</w:t>
      </w:r>
      <w:r w:rsidR="00420720" w:rsidRPr="0006263F">
        <w:rPr>
          <w:rFonts w:ascii="Times New Roman" w:eastAsia="MS Mincho" w:hAnsi="Times New Roman"/>
          <w:bCs/>
          <w:kern w:val="0"/>
          <w:szCs w:val="20"/>
          <w:lang w:val="en-GB"/>
        </w:rPr>
        <w:t xml:space="preserve"> especially considering FDM and</w:t>
      </w:r>
      <w:r w:rsidR="003E036D">
        <w:rPr>
          <w:rFonts w:ascii="Times New Roman" w:eastAsia="MS Mincho" w:hAnsi="Times New Roman"/>
          <w:bCs/>
          <w:kern w:val="0"/>
          <w:szCs w:val="20"/>
          <w:lang w:val="en-GB"/>
        </w:rPr>
        <w:t>/</w:t>
      </w:r>
      <w:r w:rsidR="00420720" w:rsidRPr="0006263F">
        <w:rPr>
          <w:rFonts w:ascii="Times New Roman" w:eastAsia="MS Mincho" w:hAnsi="Times New Roman"/>
          <w:bCs/>
          <w:kern w:val="0"/>
          <w:szCs w:val="20"/>
          <w:lang w:val="en-GB"/>
        </w:rPr>
        <w:t xml:space="preserve">or TDM may be applied to </w:t>
      </w:r>
      <w:r w:rsidR="003E036D">
        <w:rPr>
          <w:rFonts w:ascii="Times New Roman" w:eastAsia="MS Mincho" w:hAnsi="Times New Roman"/>
          <w:bCs/>
          <w:kern w:val="0"/>
          <w:szCs w:val="20"/>
          <w:lang w:val="en-GB"/>
        </w:rPr>
        <w:t>accommodate more than one A-IOT device</w:t>
      </w:r>
      <w:r w:rsidR="00D651A2">
        <w:rPr>
          <w:rFonts w:ascii="Times New Roman" w:eastAsia="MS Mincho" w:hAnsi="Times New Roman"/>
          <w:bCs/>
          <w:kern w:val="0"/>
          <w:szCs w:val="20"/>
          <w:lang w:val="en-GB"/>
        </w:rPr>
        <w:t xml:space="preserve"> </w:t>
      </w:r>
      <w:r w:rsidR="0080596C">
        <w:rPr>
          <w:rFonts w:ascii="Times New Roman" w:eastAsia="MS Mincho" w:hAnsi="Times New Roman"/>
          <w:bCs/>
          <w:kern w:val="0"/>
          <w:szCs w:val="20"/>
          <w:lang w:val="en-GB"/>
        </w:rPr>
        <w:t>for D2R transmission.</w:t>
      </w:r>
    </w:p>
    <w:p w14:paraId="0274F106" w14:textId="1246DE03" w:rsidR="00E12061" w:rsidRDefault="0080596C" w:rsidP="00CC468C">
      <w:pPr>
        <w:rPr>
          <w:rFonts w:ascii="Times New Roman" w:hAnsi="Times New Roman"/>
        </w:rPr>
      </w:pPr>
      <w:r>
        <w:rPr>
          <w:rFonts w:ascii="Times New Roman" w:hAnsi="Times New Roman" w:hint="eastAsia"/>
          <w:bCs/>
          <w:kern w:val="0"/>
          <w:szCs w:val="20"/>
          <w:lang w:val="en-GB"/>
        </w:rPr>
        <w:t>F</w:t>
      </w:r>
      <w:r>
        <w:rPr>
          <w:rFonts w:ascii="Times New Roman" w:hAnsi="Times New Roman"/>
          <w:bCs/>
          <w:kern w:val="0"/>
          <w:szCs w:val="20"/>
          <w:lang w:val="en-GB"/>
        </w:rPr>
        <w:t>or</w:t>
      </w:r>
      <w:r w:rsidR="00106849">
        <w:rPr>
          <w:rFonts w:ascii="Times New Roman" w:hAnsi="Times New Roman"/>
          <w:bCs/>
          <w:kern w:val="0"/>
          <w:szCs w:val="20"/>
          <w:lang w:val="en-GB"/>
        </w:rPr>
        <w:t xml:space="preserve"> contention-based RACH procedure, RAN2 #</w:t>
      </w:r>
      <w:r w:rsidR="00E64C28">
        <w:rPr>
          <w:rFonts w:ascii="Times New Roman" w:hAnsi="Times New Roman"/>
          <w:bCs/>
          <w:kern w:val="0"/>
          <w:szCs w:val="20"/>
          <w:lang w:val="en-GB"/>
        </w:rPr>
        <w:t>126 has</w:t>
      </w:r>
      <w:r w:rsidR="00106849">
        <w:rPr>
          <w:rFonts w:ascii="Times New Roman" w:hAnsi="Times New Roman"/>
          <w:bCs/>
          <w:kern w:val="0"/>
          <w:szCs w:val="20"/>
          <w:lang w:val="en-GB"/>
        </w:rPr>
        <w:t xml:space="preserve"> already agreed that </w:t>
      </w:r>
      <w:r w:rsidR="00106849" w:rsidRPr="004D66B5">
        <w:rPr>
          <w:rFonts w:ascii="Times New Roman" w:hAnsi="Times New Roman"/>
        </w:rPr>
        <w:t>A</w:t>
      </w:r>
      <w:r w:rsidR="00E64C28">
        <w:rPr>
          <w:rFonts w:ascii="Times New Roman" w:hAnsi="Times New Roman"/>
        </w:rPr>
        <w:t>-</w:t>
      </w:r>
      <w:r w:rsidR="00106849" w:rsidRPr="004D66B5">
        <w:rPr>
          <w:rFonts w:ascii="Times New Roman" w:hAnsi="Times New Roman"/>
        </w:rPr>
        <w:t>IoT paging message indicate</w:t>
      </w:r>
      <w:r w:rsidR="00E64C28">
        <w:rPr>
          <w:rFonts w:ascii="Times New Roman" w:hAnsi="Times New Roman"/>
        </w:rPr>
        <w:t>s</w:t>
      </w:r>
      <w:r w:rsidR="00106849" w:rsidRPr="004D66B5">
        <w:rPr>
          <w:rFonts w:ascii="Times New Roman" w:hAnsi="Times New Roman"/>
        </w:rPr>
        <w:t xml:space="preserve"> information </w:t>
      </w:r>
      <w:r w:rsidR="00442F4F">
        <w:rPr>
          <w:rFonts w:ascii="Times New Roman" w:hAnsi="Times New Roman"/>
        </w:rPr>
        <w:t xml:space="preserve">for </w:t>
      </w:r>
      <w:r w:rsidR="00106849" w:rsidRPr="004D66B5">
        <w:rPr>
          <w:rFonts w:ascii="Times New Roman" w:hAnsi="Times New Roman"/>
        </w:rPr>
        <w:t xml:space="preserve">the device </w:t>
      </w:r>
      <w:r w:rsidR="00442F4F">
        <w:rPr>
          <w:rFonts w:ascii="Times New Roman" w:hAnsi="Times New Roman"/>
        </w:rPr>
        <w:t>to</w:t>
      </w:r>
      <w:r w:rsidR="00106849" w:rsidRPr="004D66B5">
        <w:rPr>
          <w:rFonts w:ascii="Times New Roman" w:hAnsi="Times New Roman"/>
        </w:rPr>
        <w:t xml:space="preserve"> determine resources to be used for response (D2R message)</w:t>
      </w:r>
      <w:r w:rsidR="00E64C28">
        <w:rPr>
          <w:rFonts w:ascii="Times New Roman" w:hAnsi="Times New Roman"/>
        </w:rPr>
        <w:t>. But details</w:t>
      </w:r>
      <w:r w:rsidR="00442F4F">
        <w:rPr>
          <w:rFonts w:ascii="Times New Roman" w:hAnsi="Times New Roman"/>
        </w:rPr>
        <w:t xml:space="preserve"> of information of the message</w:t>
      </w:r>
      <w:r w:rsidR="00E64C28">
        <w:rPr>
          <w:rFonts w:ascii="Times New Roman" w:hAnsi="Times New Roman"/>
        </w:rPr>
        <w:t xml:space="preserve"> are still FFS. Also</w:t>
      </w:r>
      <w:r w:rsidR="00D00952">
        <w:rPr>
          <w:rFonts w:ascii="Times New Roman" w:hAnsi="Times New Roman"/>
        </w:rPr>
        <w:t>,</w:t>
      </w:r>
      <w:r w:rsidR="00E64C28">
        <w:rPr>
          <w:rFonts w:ascii="Times New Roman" w:hAnsi="Times New Roman"/>
        </w:rPr>
        <w:t xml:space="preserve"> for the case</w:t>
      </w:r>
      <w:r w:rsidR="00E12061">
        <w:rPr>
          <w:rFonts w:ascii="Times New Roman" w:hAnsi="Times New Roman"/>
        </w:rPr>
        <w:t>s</w:t>
      </w:r>
      <w:r w:rsidR="00E64C28">
        <w:rPr>
          <w:rFonts w:ascii="Times New Roman" w:hAnsi="Times New Roman"/>
        </w:rPr>
        <w:t xml:space="preserve"> of paging message containing a single A-IOT device ID or a </w:t>
      </w:r>
      <w:r w:rsidR="00E12061">
        <w:rPr>
          <w:rFonts w:ascii="Times New Roman" w:hAnsi="Times New Roman"/>
        </w:rPr>
        <w:t xml:space="preserve">group ID, A-IOT device(s) needs to know </w:t>
      </w:r>
      <w:r w:rsidR="00FA3621">
        <w:rPr>
          <w:rFonts w:ascii="Times New Roman" w:hAnsi="Times New Roman"/>
        </w:rPr>
        <w:t>its</w:t>
      </w:r>
      <w:r w:rsidR="00E12061">
        <w:rPr>
          <w:rFonts w:ascii="Times New Roman" w:hAnsi="Times New Roman"/>
        </w:rPr>
        <w:t xml:space="preserve"> </w:t>
      </w:r>
      <w:r w:rsidR="00FA3621">
        <w:rPr>
          <w:rFonts w:ascii="Times New Roman" w:hAnsi="Times New Roman"/>
        </w:rPr>
        <w:t>r</w:t>
      </w:r>
      <w:r w:rsidR="00FA3621" w:rsidRPr="004D66B5">
        <w:rPr>
          <w:rFonts w:ascii="Times New Roman" w:hAnsi="Times New Roman"/>
        </w:rPr>
        <w:t>esource</w:t>
      </w:r>
      <w:r w:rsidR="00FA3621">
        <w:rPr>
          <w:rFonts w:ascii="Times New Roman" w:hAnsi="Times New Roman"/>
        </w:rPr>
        <w:t>(</w:t>
      </w:r>
      <w:r w:rsidR="00FA3621" w:rsidRPr="004D66B5">
        <w:rPr>
          <w:rFonts w:ascii="Times New Roman" w:hAnsi="Times New Roman"/>
        </w:rPr>
        <w:t>s</w:t>
      </w:r>
      <w:r w:rsidR="00FA3621">
        <w:rPr>
          <w:rFonts w:ascii="Times New Roman" w:hAnsi="Times New Roman"/>
        </w:rPr>
        <w:t>)</w:t>
      </w:r>
      <w:r w:rsidR="00FA3621" w:rsidRPr="004D66B5">
        <w:rPr>
          <w:rFonts w:ascii="Times New Roman" w:hAnsi="Times New Roman"/>
        </w:rPr>
        <w:t xml:space="preserve"> to be used for </w:t>
      </w:r>
      <w:r w:rsidR="00FA3621">
        <w:rPr>
          <w:rFonts w:ascii="Times New Roman" w:hAnsi="Times New Roman"/>
        </w:rPr>
        <w:t>transmission of msg1</w:t>
      </w:r>
      <w:r w:rsidR="003828EC">
        <w:rPr>
          <w:rFonts w:ascii="Times New Roman" w:hAnsi="Times New Roman"/>
        </w:rPr>
        <w:t>.</w:t>
      </w:r>
    </w:p>
    <w:p w14:paraId="0C7BE34F" w14:textId="560ADB2A" w:rsidR="00D00952" w:rsidRDefault="00D00952" w:rsidP="00CC468C">
      <w:pPr>
        <w:rPr>
          <w:rFonts w:ascii="Times New Roman" w:hAnsi="Times New Roman"/>
          <w:bCs/>
          <w:kern w:val="0"/>
          <w:szCs w:val="20"/>
          <w:lang w:val="en-GB"/>
        </w:rPr>
      </w:pPr>
      <w:r>
        <w:rPr>
          <w:rFonts w:ascii="Times New Roman" w:hAnsi="Times New Roman" w:hint="eastAsia"/>
          <w:bCs/>
          <w:kern w:val="0"/>
          <w:szCs w:val="20"/>
          <w:lang w:val="en-GB"/>
        </w:rPr>
        <w:t>I</w:t>
      </w:r>
      <w:r>
        <w:rPr>
          <w:rFonts w:ascii="Times New Roman" w:hAnsi="Times New Roman"/>
          <w:bCs/>
          <w:kern w:val="0"/>
          <w:szCs w:val="20"/>
          <w:lang w:val="en-GB"/>
        </w:rPr>
        <w:t>n our point of view, we can easily mark each</w:t>
      </w:r>
      <w:r w:rsidR="00FA3621">
        <w:rPr>
          <w:rFonts w:ascii="Times New Roman" w:hAnsi="Times New Roman"/>
        </w:rPr>
        <w:t xml:space="preserve"> such</w:t>
      </w:r>
      <w:r>
        <w:rPr>
          <w:rFonts w:ascii="Times New Roman" w:hAnsi="Times New Roman"/>
        </w:rPr>
        <w:t xml:space="preserve"> resource</w:t>
      </w:r>
      <w:r>
        <w:rPr>
          <w:rFonts w:ascii="Times New Roman" w:hAnsi="Times New Roman"/>
          <w:bCs/>
          <w:kern w:val="0"/>
          <w:szCs w:val="20"/>
          <w:lang w:val="en-GB"/>
        </w:rPr>
        <w:t xml:space="preserve"> with an index,</w:t>
      </w:r>
      <w:r w:rsidR="00561D98">
        <w:rPr>
          <w:rFonts w:ascii="Times New Roman" w:hAnsi="Times New Roman"/>
          <w:bCs/>
          <w:kern w:val="0"/>
          <w:szCs w:val="20"/>
          <w:lang w:val="en-GB"/>
        </w:rPr>
        <w:t xml:space="preserve"> if the mapping relationship between the </w:t>
      </w:r>
      <w:r w:rsidR="00FA3621">
        <w:rPr>
          <w:rFonts w:ascii="Times New Roman" w:hAnsi="Times New Roman"/>
          <w:bCs/>
          <w:kern w:val="0"/>
          <w:szCs w:val="20"/>
          <w:lang w:val="en-GB"/>
        </w:rPr>
        <w:t>resource</w:t>
      </w:r>
      <w:r w:rsidR="00561D98">
        <w:rPr>
          <w:rFonts w:ascii="Times New Roman" w:hAnsi="Times New Roman"/>
          <w:bCs/>
          <w:kern w:val="0"/>
          <w:szCs w:val="20"/>
          <w:lang w:val="en-GB"/>
        </w:rPr>
        <w:t xml:space="preserve"> and index is known</w:t>
      </w:r>
      <w:r w:rsidR="003C2ABE">
        <w:rPr>
          <w:rFonts w:ascii="Times New Roman" w:hAnsi="Times New Roman"/>
          <w:bCs/>
          <w:kern w:val="0"/>
          <w:szCs w:val="20"/>
          <w:lang w:val="en-GB"/>
        </w:rPr>
        <w:t>.</w:t>
      </w:r>
      <w:r w:rsidR="00A611CD">
        <w:rPr>
          <w:rFonts w:ascii="Times New Roman" w:hAnsi="Times New Roman"/>
          <w:bCs/>
          <w:kern w:val="0"/>
          <w:szCs w:val="20"/>
          <w:lang w:val="en-GB"/>
        </w:rPr>
        <w:t xml:space="preserve"> On example is provided in Figure 1</w:t>
      </w:r>
      <w:r w:rsidR="00F73144">
        <w:rPr>
          <w:rFonts w:ascii="Times New Roman" w:hAnsi="Times New Roman"/>
          <w:bCs/>
          <w:kern w:val="0"/>
          <w:szCs w:val="20"/>
          <w:lang w:val="en-GB"/>
        </w:rPr>
        <w:t>.</w:t>
      </w:r>
      <w:r w:rsidR="003C2ABE">
        <w:rPr>
          <w:rFonts w:ascii="Times New Roman" w:hAnsi="Times New Roman"/>
          <w:bCs/>
          <w:kern w:val="0"/>
          <w:szCs w:val="20"/>
          <w:lang w:val="en-GB"/>
        </w:rPr>
        <w:t xml:space="preserve"> </w:t>
      </w:r>
      <w:r w:rsidR="00561D98">
        <w:rPr>
          <w:rFonts w:ascii="Times New Roman" w:hAnsi="Times New Roman"/>
          <w:bCs/>
          <w:kern w:val="0"/>
          <w:szCs w:val="20"/>
          <w:lang w:val="en-GB"/>
        </w:rPr>
        <w:t xml:space="preserve">Subsequently, if a </w:t>
      </w:r>
      <w:r w:rsidR="003C2ABE">
        <w:rPr>
          <w:rFonts w:ascii="Times New Roman" w:hAnsi="Times New Roman"/>
          <w:bCs/>
          <w:kern w:val="0"/>
          <w:szCs w:val="20"/>
          <w:lang w:val="en-GB"/>
        </w:rPr>
        <w:t xml:space="preserve">A-IOT device knows </w:t>
      </w:r>
      <w:r w:rsidR="00561D98">
        <w:rPr>
          <w:rFonts w:ascii="Times New Roman" w:hAnsi="Times New Roman"/>
          <w:bCs/>
          <w:kern w:val="0"/>
          <w:szCs w:val="20"/>
          <w:lang w:val="en-GB"/>
        </w:rPr>
        <w:t>its</w:t>
      </w:r>
      <w:r w:rsidR="00576F4C">
        <w:rPr>
          <w:rFonts w:ascii="Times New Roman" w:hAnsi="Times New Roman"/>
          <w:bCs/>
          <w:kern w:val="0"/>
          <w:szCs w:val="20"/>
          <w:lang w:val="en-GB"/>
        </w:rPr>
        <w:t xml:space="preserve"> </w:t>
      </w:r>
      <w:r w:rsidR="00A72A34">
        <w:rPr>
          <w:rFonts w:ascii="Times New Roman" w:hAnsi="Times New Roman"/>
          <w:bCs/>
          <w:kern w:val="0"/>
          <w:szCs w:val="20"/>
          <w:lang w:val="en-GB"/>
        </w:rPr>
        <w:t>resource</w:t>
      </w:r>
      <w:r w:rsidR="00561D98">
        <w:rPr>
          <w:rFonts w:ascii="Times New Roman" w:hAnsi="Times New Roman"/>
          <w:bCs/>
          <w:kern w:val="0"/>
          <w:szCs w:val="20"/>
          <w:lang w:val="en-GB"/>
        </w:rPr>
        <w:t xml:space="preserve"> </w:t>
      </w:r>
      <w:r w:rsidR="00FA3621">
        <w:rPr>
          <w:rFonts w:ascii="Times New Roman" w:hAnsi="Times New Roman"/>
          <w:bCs/>
          <w:kern w:val="0"/>
          <w:szCs w:val="20"/>
          <w:lang w:val="en-GB"/>
        </w:rPr>
        <w:t>i</w:t>
      </w:r>
      <w:r w:rsidR="00561D98">
        <w:rPr>
          <w:rFonts w:ascii="Times New Roman" w:hAnsi="Times New Roman"/>
          <w:bCs/>
          <w:kern w:val="0"/>
          <w:szCs w:val="20"/>
          <w:lang w:val="en-GB"/>
        </w:rPr>
        <w:t>ndex</w:t>
      </w:r>
      <w:r w:rsidR="00A72A34">
        <w:rPr>
          <w:rFonts w:ascii="Times New Roman" w:hAnsi="Times New Roman"/>
          <w:bCs/>
          <w:kern w:val="0"/>
          <w:szCs w:val="20"/>
          <w:lang w:val="en-GB"/>
        </w:rPr>
        <w:t xml:space="preserve"> from the A-IOT paging message</w:t>
      </w:r>
      <w:r w:rsidR="00561D98">
        <w:rPr>
          <w:rFonts w:ascii="Times New Roman" w:hAnsi="Times New Roman"/>
          <w:bCs/>
          <w:kern w:val="0"/>
          <w:szCs w:val="20"/>
          <w:lang w:val="en-GB"/>
        </w:rPr>
        <w:t>, it can perform msg1 transmission in the correct</w:t>
      </w:r>
      <w:r w:rsidR="00FA3621">
        <w:rPr>
          <w:rFonts w:ascii="Times New Roman" w:hAnsi="Times New Roman"/>
          <w:bCs/>
          <w:kern w:val="0"/>
          <w:szCs w:val="20"/>
          <w:lang w:val="en-GB"/>
        </w:rPr>
        <w:t xml:space="preserve"> resource</w:t>
      </w:r>
      <w:r w:rsidR="00561D98">
        <w:rPr>
          <w:rFonts w:ascii="Times New Roman" w:hAnsi="Times New Roman"/>
          <w:bCs/>
          <w:kern w:val="0"/>
          <w:szCs w:val="20"/>
          <w:lang w:val="en-GB"/>
        </w:rPr>
        <w:t xml:space="preserve">.  </w:t>
      </w:r>
      <w:r w:rsidR="003C2ABE">
        <w:rPr>
          <w:rFonts w:ascii="Times New Roman" w:hAnsi="Times New Roman"/>
          <w:bCs/>
          <w:kern w:val="0"/>
          <w:szCs w:val="20"/>
          <w:lang w:val="en-GB"/>
        </w:rPr>
        <w:t xml:space="preserve"> </w:t>
      </w:r>
    </w:p>
    <w:p w14:paraId="281F33EC" w14:textId="5017B236" w:rsidR="00D00952" w:rsidRDefault="00D00952" w:rsidP="00CC468C">
      <w:pPr>
        <w:rPr>
          <w:rFonts w:ascii="Times New Roman" w:hAnsi="Times New Roman"/>
          <w:bCs/>
          <w:kern w:val="0"/>
          <w:szCs w:val="20"/>
          <w:lang w:val="en-GB"/>
        </w:rPr>
      </w:pPr>
    </w:p>
    <w:p w14:paraId="381C946A" w14:textId="5999E651" w:rsidR="00D00952" w:rsidRDefault="003C2ABE" w:rsidP="00D00952">
      <w:pPr>
        <w:jc w:val="center"/>
        <w:rPr>
          <w:rFonts w:ascii="Times New Roman" w:hAnsi="Times New Roman"/>
          <w:lang w:val="en-GB"/>
        </w:rPr>
      </w:pPr>
      <w:r>
        <w:rPr>
          <w:rFonts w:ascii="Times New Roman" w:hAnsi="Times New Roman"/>
          <w:lang w:val="en-GB"/>
        </w:rPr>
        <w:object w:dxaOrig="8891" w:dyaOrig="3111" w14:anchorId="3B767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4pt;height:99pt" o:ole="">
            <v:imagedata r:id="rId9" o:title=""/>
          </v:shape>
          <o:OLEObject Type="Embed" ProgID="Visio.Drawing.15" ShapeID="_x0000_i1025" DrawAspect="Content" ObjectID="_1800442608" r:id="rId10"/>
        </w:object>
      </w:r>
    </w:p>
    <w:p w14:paraId="00258846" w14:textId="12CC442D" w:rsidR="00ED2049" w:rsidRDefault="00ED2049" w:rsidP="00D00952">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igure 1: an example of mapping relationship between the resource location and resource index</w:t>
      </w:r>
    </w:p>
    <w:p w14:paraId="0D82DB4B" w14:textId="0454FAF2" w:rsidR="003C2ABE" w:rsidRDefault="00561D98" w:rsidP="003C2ABE">
      <w:pPr>
        <w:rPr>
          <w:rFonts w:ascii="Times New Roman" w:hAnsi="Times New Roman"/>
          <w:bCs/>
          <w:kern w:val="0"/>
          <w:szCs w:val="20"/>
          <w:lang w:val="en-GB"/>
        </w:rPr>
      </w:pPr>
      <w:r>
        <w:rPr>
          <w:rFonts w:ascii="Times New Roman" w:hAnsi="Times New Roman" w:hint="eastAsia"/>
          <w:bCs/>
          <w:kern w:val="0"/>
          <w:szCs w:val="20"/>
          <w:lang w:val="en-GB"/>
        </w:rPr>
        <w:t>S</w:t>
      </w:r>
      <w:r>
        <w:rPr>
          <w:rFonts w:ascii="Times New Roman" w:hAnsi="Times New Roman"/>
          <w:bCs/>
          <w:kern w:val="0"/>
          <w:szCs w:val="20"/>
          <w:lang w:val="en-GB"/>
        </w:rPr>
        <w:t>uch</w:t>
      </w:r>
      <w:r w:rsidR="00FA3621">
        <w:rPr>
          <w:rFonts w:ascii="Times New Roman" w:hAnsi="Times New Roman"/>
          <w:bCs/>
          <w:kern w:val="0"/>
          <w:szCs w:val="20"/>
          <w:lang w:val="en-GB"/>
        </w:rPr>
        <w:t xml:space="preserve"> </w:t>
      </w:r>
      <w:r>
        <w:rPr>
          <w:rFonts w:ascii="Times New Roman" w:hAnsi="Times New Roman"/>
          <w:bCs/>
          <w:kern w:val="0"/>
          <w:szCs w:val="20"/>
          <w:lang w:val="en-GB"/>
        </w:rPr>
        <w:t xml:space="preserve">index could come from two sources. Firstly, if the contention-based RACH procedure is applied, the UE </w:t>
      </w:r>
      <w:r w:rsidR="00FA3621">
        <w:rPr>
          <w:rFonts w:ascii="Times New Roman" w:hAnsi="Times New Roman"/>
          <w:bCs/>
          <w:kern w:val="0"/>
          <w:szCs w:val="20"/>
          <w:lang w:val="en-GB"/>
        </w:rPr>
        <w:t xml:space="preserve">can determine the </w:t>
      </w:r>
      <w:r w:rsidR="00005413">
        <w:rPr>
          <w:rFonts w:ascii="Times New Roman" w:hAnsi="Times New Roman"/>
          <w:bCs/>
          <w:kern w:val="0"/>
          <w:szCs w:val="20"/>
          <w:lang w:val="en-GB"/>
        </w:rPr>
        <w:t>resource index randomly</w:t>
      </w:r>
      <w:r w:rsidR="00A611CD">
        <w:rPr>
          <w:rFonts w:ascii="Times New Roman" w:hAnsi="Times New Roman"/>
          <w:bCs/>
          <w:kern w:val="0"/>
          <w:szCs w:val="20"/>
          <w:lang w:val="en-GB"/>
        </w:rPr>
        <w:t xml:space="preserve"> in a range</w:t>
      </w:r>
      <w:r w:rsidR="00A72A34">
        <w:rPr>
          <w:rFonts w:ascii="Times New Roman" w:hAnsi="Times New Roman"/>
          <w:bCs/>
          <w:kern w:val="0"/>
          <w:szCs w:val="20"/>
          <w:lang w:val="en-GB"/>
        </w:rPr>
        <w:t xml:space="preserve"> autonomously</w:t>
      </w:r>
      <w:r w:rsidR="00005413">
        <w:rPr>
          <w:rFonts w:ascii="Times New Roman" w:hAnsi="Times New Roman"/>
          <w:bCs/>
          <w:kern w:val="0"/>
          <w:szCs w:val="20"/>
          <w:lang w:val="en-GB"/>
        </w:rPr>
        <w:t>, similar with the RFID system wherein the RFID tag determines its access slot according to the</w:t>
      </w:r>
      <w:r w:rsidR="00BB3351">
        <w:rPr>
          <w:rFonts w:ascii="Times New Roman" w:hAnsi="Times New Roman"/>
          <w:bCs/>
          <w:kern w:val="0"/>
          <w:szCs w:val="20"/>
          <w:lang w:val="en-GB"/>
        </w:rPr>
        <w:t xml:space="preserve"> received</w:t>
      </w:r>
      <w:r w:rsidR="00005413">
        <w:rPr>
          <w:rFonts w:ascii="Times New Roman" w:hAnsi="Times New Roman"/>
          <w:bCs/>
          <w:kern w:val="0"/>
          <w:szCs w:val="20"/>
          <w:lang w:val="en-GB"/>
        </w:rPr>
        <w:t xml:space="preserve"> Q value</w:t>
      </w:r>
      <w:r w:rsidR="00293433">
        <w:rPr>
          <w:rFonts w:ascii="Times New Roman" w:hAnsi="Times New Roman"/>
          <w:bCs/>
          <w:kern w:val="0"/>
          <w:szCs w:val="20"/>
          <w:lang w:val="en-GB"/>
        </w:rPr>
        <w:t xml:space="preserve">. Secondly, for the contention-free RACH procedure, the paging message shall provide the resource indices for </w:t>
      </w:r>
      <w:r w:rsidR="0092592F">
        <w:rPr>
          <w:rFonts w:ascii="Times New Roman" w:hAnsi="Times New Roman"/>
          <w:bCs/>
          <w:kern w:val="0"/>
          <w:szCs w:val="20"/>
          <w:lang w:val="en-GB"/>
        </w:rPr>
        <w:t>the target</w:t>
      </w:r>
      <w:r w:rsidR="00293433">
        <w:rPr>
          <w:rFonts w:ascii="Times New Roman" w:hAnsi="Times New Roman"/>
          <w:bCs/>
          <w:kern w:val="0"/>
          <w:szCs w:val="20"/>
          <w:lang w:val="en-GB"/>
        </w:rPr>
        <w:t xml:space="preserve"> A-IOT devices</w:t>
      </w:r>
      <w:r w:rsidR="0092592F">
        <w:rPr>
          <w:rFonts w:ascii="Times New Roman" w:hAnsi="Times New Roman"/>
          <w:bCs/>
          <w:kern w:val="0"/>
          <w:szCs w:val="20"/>
          <w:lang w:val="en-GB"/>
        </w:rPr>
        <w:t>. One simple way is to allocate the resource ind</w:t>
      </w:r>
      <w:r w:rsidR="007210E5">
        <w:rPr>
          <w:rFonts w:ascii="Times New Roman" w:hAnsi="Times New Roman"/>
          <w:bCs/>
          <w:kern w:val="0"/>
          <w:szCs w:val="20"/>
          <w:lang w:val="en-GB"/>
        </w:rPr>
        <w:t>ices</w:t>
      </w:r>
      <w:r w:rsidR="0092592F">
        <w:rPr>
          <w:rFonts w:ascii="Times New Roman" w:hAnsi="Times New Roman"/>
          <w:bCs/>
          <w:kern w:val="0"/>
          <w:szCs w:val="20"/>
          <w:lang w:val="en-GB"/>
        </w:rPr>
        <w:t xml:space="preserve"> for A-IOT devices covered by a group ID in an ascending manner. For example, the </w:t>
      </w:r>
      <w:r w:rsidR="007210E5">
        <w:rPr>
          <w:rFonts w:ascii="Times New Roman" w:hAnsi="Times New Roman"/>
          <w:bCs/>
          <w:kern w:val="0"/>
          <w:szCs w:val="20"/>
          <w:lang w:val="en-GB"/>
        </w:rPr>
        <w:t xml:space="preserve">resource index #1 is allocated to the A-IOT device with </w:t>
      </w:r>
      <w:proofErr w:type="gramStart"/>
      <w:r w:rsidR="007210E5">
        <w:rPr>
          <w:rFonts w:ascii="Times New Roman" w:hAnsi="Times New Roman"/>
          <w:bCs/>
          <w:kern w:val="0"/>
          <w:szCs w:val="20"/>
          <w:lang w:val="en-GB"/>
        </w:rPr>
        <w:t>a</w:t>
      </w:r>
      <w:proofErr w:type="gramEnd"/>
      <w:r w:rsidR="007210E5">
        <w:rPr>
          <w:rFonts w:ascii="Times New Roman" w:hAnsi="Times New Roman"/>
          <w:bCs/>
          <w:kern w:val="0"/>
          <w:szCs w:val="20"/>
          <w:lang w:val="en-GB"/>
        </w:rPr>
        <w:t xml:space="preserve"> ID: group ID+1, the resource index#2 is allocated to the A-IOT device with a ID: group ID+2, and so on so forth.</w:t>
      </w:r>
    </w:p>
    <w:p w14:paraId="5D6E9792" w14:textId="6492685C" w:rsidR="007210E5" w:rsidRDefault="00E01F95" w:rsidP="003C2ABE">
      <w:pPr>
        <w:rPr>
          <w:rFonts w:ascii="Times New Roman" w:hAnsi="Times New Roman"/>
          <w:bCs/>
          <w:kern w:val="0"/>
          <w:szCs w:val="20"/>
          <w:lang w:val="en-GB"/>
        </w:rPr>
      </w:pPr>
      <w:r>
        <w:rPr>
          <w:rFonts w:ascii="Times New Roman" w:hAnsi="Times New Roman" w:hint="eastAsia"/>
          <w:bCs/>
          <w:kern w:val="0"/>
          <w:szCs w:val="20"/>
          <w:lang w:val="en-GB"/>
        </w:rPr>
        <w:t>I</w:t>
      </w:r>
      <w:r>
        <w:rPr>
          <w:rFonts w:ascii="Times New Roman" w:hAnsi="Times New Roman"/>
          <w:bCs/>
          <w:kern w:val="0"/>
          <w:szCs w:val="20"/>
          <w:lang w:val="en-GB"/>
        </w:rPr>
        <w:t>n all, there are two pieces of configuration information that are important for the A-IOT device to derive its D2R resource. The first one is the mapping relationship between resource ind</w:t>
      </w:r>
      <w:r w:rsidR="00211796">
        <w:rPr>
          <w:rFonts w:ascii="Times New Roman" w:hAnsi="Times New Roman"/>
          <w:bCs/>
          <w:kern w:val="0"/>
          <w:szCs w:val="20"/>
          <w:lang w:val="en-GB"/>
        </w:rPr>
        <w:t>ices</w:t>
      </w:r>
      <w:r>
        <w:rPr>
          <w:rFonts w:ascii="Times New Roman" w:hAnsi="Times New Roman"/>
          <w:bCs/>
          <w:kern w:val="0"/>
          <w:szCs w:val="20"/>
          <w:lang w:val="en-GB"/>
        </w:rPr>
        <w:t xml:space="preserve"> and the resource location</w:t>
      </w:r>
      <w:r w:rsidR="00211796">
        <w:rPr>
          <w:rFonts w:ascii="Times New Roman" w:hAnsi="Times New Roman"/>
          <w:bCs/>
          <w:kern w:val="0"/>
          <w:szCs w:val="20"/>
          <w:lang w:val="en-GB"/>
        </w:rPr>
        <w:t>s</w:t>
      </w:r>
      <w:r>
        <w:rPr>
          <w:rFonts w:ascii="Times New Roman" w:hAnsi="Times New Roman"/>
          <w:bCs/>
          <w:kern w:val="0"/>
          <w:szCs w:val="20"/>
          <w:lang w:val="en-GB"/>
        </w:rPr>
        <w:t>, and the second one</w:t>
      </w:r>
      <w:r w:rsidR="00211796">
        <w:rPr>
          <w:rFonts w:ascii="Times New Roman" w:hAnsi="Times New Roman"/>
          <w:bCs/>
          <w:kern w:val="0"/>
          <w:szCs w:val="20"/>
          <w:lang w:val="en-GB"/>
        </w:rPr>
        <w:t xml:space="preserve"> is</w:t>
      </w:r>
      <w:r>
        <w:rPr>
          <w:rFonts w:ascii="Times New Roman" w:hAnsi="Times New Roman"/>
          <w:bCs/>
          <w:kern w:val="0"/>
          <w:szCs w:val="20"/>
          <w:lang w:val="en-GB"/>
        </w:rPr>
        <w:t xml:space="preserve"> the mapping relationship between the resource index and the A-IOT device ID.</w:t>
      </w:r>
      <w:r w:rsidR="00025753">
        <w:rPr>
          <w:rFonts w:ascii="Times New Roman" w:hAnsi="Times New Roman"/>
          <w:bCs/>
          <w:kern w:val="0"/>
          <w:szCs w:val="20"/>
          <w:lang w:val="en-GB"/>
        </w:rPr>
        <w:t xml:space="preserve"> In our opinion, the first one configuration could be defined in the spec</w:t>
      </w:r>
      <w:r w:rsidR="00211796">
        <w:rPr>
          <w:rFonts w:ascii="Times New Roman" w:hAnsi="Times New Roman"/>
          <w:bCs/>
          <w:kern w:val="0"/>
          <w:szCs w:val="20"/>
          <w:lang w:val="en-GB"/>
        </w:rPr>
        <w:t>ification</w:t>
      </w:r>
      <w:r w:rsidR="00025753">
        <w:rPr>
          <w:rFonts w:ascii="Times New Roman" w:hAnsi="Times New Roman"/>
          <w:bCs/>
          <w:kern w:val="0"/>
          <w:szCs w:val="20"/>
          <w:lang w:val="en-GB"/>
        </w:rPr>
        <w:t>, e.g., the resource index increases along the frequency domain firstly to the maximum bound, and then increases along the time domain</w:t>
      </w:r>
      <w:r w:rsidR="00D25C0C">
        <w:rPr>
          <w:rFonts w:ascii="Times New Roman" w:hAnsi="Times New Roman"/>
          <w:bCs/>
          <w:kern w:val="0"/>
          <w:szCs w:val="20"/>
          <w:lang w:val="en-GB"/>
        </w:rPr>
        <w:t xml:space="preserve"> and so on so forth,</w:t>
      </w:r>
      <w:r w:rsidR="00025753">
        <w:rPr>
          <w:rFonts w:ascii="Times New Roman" w:hAnsi="Times New Roman"/>
          <w:bCs/>
          <w:kern w:val="0"/>
          <w:szCs w:val="20"/>
          <w:lang w:val="en-GB"/>
        </w:rPr>
        <w:t xml:space="preserve"> instead of </w:t>
      </w:r>
      <w:r w:rsidR="00211796">
        <w:rPr>
          <w:rFonts w:ascii="Times New Roman" w:hAnsi="Times New Roman"/>
          <w:bCs/>
          <w:kern w:val="0"/>
          <w:szCs w:val="20"/>
          <w:lang w:val="en-GB"/>
        </w:rPr>
        <w:t xml:space="preserve">being indicated explicitly in the A-IOT paging message. The second configuration may need to be indicated explicitly in the A-IOT paging message. Anyway, we suggest RAN2 to discuss how to </w:t>
      </w:r>
      <w:r w:rsidR="00D25C0C">
        <w:rPr>
          <w:rFonts w:ascii="Times New Roman" w:hAnsi="Times New Roman"/>
          <w:bCs/>
          <w:kern w:val="0"/>
          <w:szCs w:val="20"/>
          <w:lang w:val="en-GB"/>
        </w:rPr>
        <w:t>capture</w:t>
      </w:r>
      <w:r w:rsidR="00211796">
        <w:rPr>
          <w:rFonts w:ascii="Times New Roman" w:hAnsi="Times New Roman"/>
          <w:bCs/>
          <w:kern w:val="0"/>
          <w:szCs w:val="20"/>
          <w:lang w:val="en-GB"/>
        </w:rPr>
        <w:t xml:space="preserve"> these two pieces of configuration information to let the A-IOT device derive the location of its D2R transmission resource</w:t>
      </w:r>
      <w:r w:rsidR="00B04DA4">
        <w:rPr>
          <w:rFonts w:ascii="Times New Roman" w:hAnsi="Times New Roman"/>
          <w:bCs/>
          <w:kern w:val="0"/>
          <w:szCs w:val="20"/>
          <w:lang w:val="en-GB"/>
        </w:rPr>
        <w:t xml:space="preserve"> after receiving the paging message</w:t>
      </w:r>
      <w:r w:rsidR="00211796">
        <w:rPr>
          <w:rFonts w:ascii="Times New Roman" w:hAnsi="Times New Roman"/>
          <w:bCs/>
          <w:kern w:val="0"/>
          <w:szCs w:val="20"/>
          <w:lang w:val="en-GB"/>
        </w:rPr>
        <w:t>.</w:t>
      </w:r>
    </w:p>
    <w:p w14:paraId="17145234" w14:textId="01A25D47" w:rsidR="00211796" w:rsidRDefault="00211796" w:rsidP="003C2ABE">
      <w:pPr>
        <w:rPr>
          <w:rFonts w:ascii="Times New Roman" w:hAnsi="Times New Roman"/>
          <w:bCs/>
          <w:kern w:val="0"/>
          <w:szCs w:val="20"/>
          <w:lang w:val="en-GB"/>
        </w:rPr>
      </w:pPr>
    </w:p>
    <w:p w14:paraId="4CE10BBD" w14:textId="403EE0AA" w:rsidR="00211796" w:rsidRPr="00CA24ED" w:rsidRDefault="00CA24ED" w:rsidP="003C2ABE">
      <w:pPr>
        <w:rPr>
          <w:rFonts w:ascii="Times New Roman" w:hAnsi="Times New Roman"/>
          <w:b/>
          <w:bCs/>
          <w:kern w:val="0"/>
          <w:szCs w:val="20"/>
          <w:lang w:val="en-GB"/>
        </w:rPr>
      </w:pPr>
      <w:r w:rsidRPr="00CA24ED">
        <w:rPr>
          <w:rFonts w:ascii="Times New Roman" w:hAnsi="Times New Roman" w:hint="eastAsia"/>
          <w:b/>
          <w:bCs/>
          <w:kern w:val="0"/>
          <w:szCs w:val="20"/>
          <w:lang w:val="en-GB"/>
        </w:rPr>
        <w:t>P</w:t>
      </w:r>
      <w:r w:rsidRPr="00CA24ED">
        <w:rPr>
          <w:rFonts w:ascii="Times New Roman" w:hAnsi="Times New Roman"/>
          <w:b/>
          <w:bCs/>
          <w:kern w:val="0"/>
          <w:szCs w:val="20"/>
          <w:lang w:val="en-GB"/>
        </w:rPr>
        <w:t>roposal 1: RAN2 to discuss how to let the A-IOT device know its D2R resource location, considering two set</w:t>
      </w:r>
      <w:r>
        <w:rPr>
          <w:rFonts w:ascii="Times New Roman" w:hAnsi="Times New Roman"/>
          <w:b/>
          <w:bCs/>
          <w:kern w:val="0"/>
          <w:szCs w:val="20"/>
          <w:lang w:val="en-GB"/>
        </w:rPr>
        <w:t>s</w:t>
      </w:r>
      <w:r w:rsidRPr="00CA24ED">
        <w:rPr>
          <w:rFonts w:ascii="Times New Roman" w:hAnsi="Times New Roman"/>
          <w:b/>
          <w:bCs/>
          <w:kern w:val="0"/>
          <w:szCs w:val="20"/>
          <w:lang w:val="en-GB"/>
        </w:rPr>
        <w:t xml:space="preserve"> of </w:t>
      </w:r>
      <w:r w:rsidRPr="00CA24ED">
        <w:rPr>
          <w:rFonts w:ascii="Times New Roman" w:hAnsi="Times New Roman"/>
          <w:b/>
          <w:bCs/>
          <w:kern w:val="0"/>
          <w:szCs w:val="20"/>
          <w:lang w:val="en-GB"/>
        </w:rPr>
        <w:lastRenderedPageBreak/>
        <w:t>key information may be included in the A-IOT paging message or defined in the specification:</w:t>
      </w:r>
    </w:p>
    <w:p w14:paraId="3444147F" w14:textId="10277C2F" w:rsidR="00CA24ED" w:rsidRPr="00CA24ED" w:rsidRDefault="0018142C" w:rsidP="00CA24ED">
      <w:pPr>
        <w:pStyle w:val="afffffffe"/>
        <w:numPr>
          <w:ilvl w:val="0"/>
          <w:numId w:val="27"/>
        </w:numPr>
        <w:rPr>
          <w:rFonts w:ascii="Times New Roman" w:hAnsi="Times New Roman"/>
          <w:b/>
          <w:bCs/>
          <w:kern w:val="0"/>
          <w:lang w:val="en-GB"/>
        </w:rPr>
      </w:pPr>
      <w:r>
        <w:rPr>
          <w:rFonts w:ascii="Times New Roman" w:hAnsi="Times New Roman"/>
          <w:b/>
          <w:bCs/>
          <w:kern w:val="0"/>
          <w:lang w:val="en-GB" w:eastAsia="zh-CN"/>
        </w:rPr>
        <w:t>t</w:t>
      </w:r>
      <w:r w:rsidR="00CA24ED" w:rsidRPr="00CA24ED">
        <w:rPr>
          <w:rFonts w:ascii="Times New Roman" w:hAnsi="Times New Roman"/>
          <w:b/>
          <w:bCs/>
          <w:kern w:val="0"/>
          <w:lang w:val="en-GB" w:eastAsia="zh-CN"/>
        </w:rPr>
        <w:t>he mapping relationship between the resource location and resource index</w:t>
      </w:r>
    </w:p>
    <w:p w14:paraId="770B1E2D" w14:textId="37454975" w:rsidR="00CA24ED" w:rsidRPr="00CA24ED" w:rsidRDefault="0018142C" w:rsidP="00CA24ED">
      <w:pPr>
        <w:pStyle w:val="afffffffe"/>
        <w:numPr>
          <w:ilvl w:val="0"/>
          <w:numId w:val="27"/>
        </w:numPr>
        <w:rPr>
          <w:rFonts w:ascii="Times New Roman" w:hAnsi="Times New Roman"/>
          <w:b/>
          <w:bCs/>
          <w:kern w:val="0"/>
          <w:lang w:val="en-GB"/>
        </w:rPr>
      </w:pPr>
      <w:r>
        <w:rPr>
          <w:rFonts w:ascii="Times New Roman" w:eastAsiaTheme="minorEastAsia" w:hAnsi="Times New Roman"/>
          <w:b/>
          <w:bCs/>
          <w:kern w:val="0"/>
          <w:lang w:val="en-GB" w:eastAsia="zh-CN"/>
        </w:rPr>
        <w:t>t</w:t>
      </w:r>
      <w:r w:rsidR="00CA24ED" w:rsidRPr="00CA24ED">
        <w:rPr>
          <w:rFonts w:ascii="Times New Roman" w:eastAsiaTheme="minorEastAsia" w:hAnsi="Times New Roman"/>
          <w:b/>
          <w:bCs/>
          <w:kern w:val="0"/>
          <w:lang w:val="en-GB" w:eastAsia="zh-CN"/>
        </w:rPr>
        <w:t>he mapping relationship between the resource index and A-IOT device ID</w:t>
      </w:r>
    </w:p>
    <w:p w14:paraId="48952BF6" w14:textId="1DC46100" w:rsidR="007210E5" w:rsidRDefault="007210E5" w:rsidP="003C2ABE">
      <w:pPr>
        <w:rPr>
          <w:rFonts w:ascii="Times New Roman" w:hAnsi="Times New Roman"/>
          <w:bCs/>
          <w:kern w:val="0"/>
          <w:szCs w:val="20"/>
          <w:lang w:val="en-GB"/>
        </w:rPr>
      </w:pPr>
    </w:p>
    <w:p w14:paraId="11C9EE4E" w14:textId="0AC7EDBF" w:rsidR="007210E5" w:rsidRDefault="007210E5" w:rsidP="003C2ABE">
      <w:pPr>
        <w:rPr>
          <w:rFonts w:ascii="Times New Roman" w:hAnsi="Times New Roman"/>
          <w:bCs/>
          <w:kern w:val="0"/>
          <w:szCs w:val="20"/>
          <w:lang w:val="en-GB"/>
        </w:rPr>
      </w:pPr>
    </w:p>
    <w:p w14:paraId="192E440C" w14:textId="63C1C662" w:rsidR="00D35966" w:rsidRPr="0060370C" w:rsidRDefault="00D35966" w:rsidP="000B14EA">
      <w:pPr>
        <w:pStyle w:val="2"/>
        <w:numPr>
          <w:ilvl w:val="0"/>
          <w:numId w:val="0"/>
        </w:numPr>
        <w:ind w:left="575" w:hanging="575"/>
        <w:rPr>
          <w:rFonts w:eastAsia="等线"/>
          <w:noProof/>
          <w:sz w:val="30"/>
          <w:szCs w:val="30"/>
        </w:rPr>
      </w:pPr>
      <w:r w:rsidRPr="0060370C">
        <w:rPr>
          <w:sz w:val="30"/>
          <w:szCs w:val="30"/>
        </w:rPr>
        <w:t>2.</w:t>
      </w:r>
      <w:r w:rsidR="005C4973">
        <w:rPr>
          <w:sz w:val="30"/>
          <w:szCs w:val="30"/>
        </w:rPr>
        <w:t>2</w:t>
      </w:r>
      <w:r w:rsidR="003A6FB7" w:rsidRPr="0060370C">
        <w:rPr>
          <w:sz w:val="30"/>
          <w:szCs w:val="30"/>
        </w:rPr>
        <w:t xml:space="preserve"> </w:t>
      </w:r>
      <w:r w:rsidR="00AF38D0">
        <w:rPr>
          <w:sz w:val="30"/>
          <w:szCs w:val="30"/>
        </w:rPr>
        <w:t>A</w:t>
      </w:r>
      <w:r w:rsidR="00822968">
        <w:rPr>
          <w:sz w:val="30"/>
          <w:szCs w:val="30"/>
        </w:rPr>
        <w:t>voiding duplicate response from devices</w:t>
      </w:r>
    </w:p>
    <w:p w14:paraId="3796A196" w14:textId="44D08FD1" w:rsidR="002771B4" w:rsidRDefault="005C4973" w:rsidP="004025CE">
      <w:pPr>
        <w:rPr>
          <w:rFonts w:ascii="Times New Roman" w:hAnsi="Times New Roman"/>
          <w:bCs/>
        </w:rPr>
      </w:pPr>
      <w:r w:rsidRPr="002771B4">
        <w:rPr>
          <w:rFonts w:ascii="Times New Roman" w:hAnsi="Times New Roman"/>
          <w:lang w:val="en-GB"/>
        </w:rPr>
        <w:t>In the last RAN2#128 meeting, RAN2 agreed that</w:t>
      </w:r>
      <w:r w:rsidR="002771B4" w:rsidRPr="002771B4">
        <w:rPr>
          <w:rFonts w:ascii="Times New Roman" w:hAnsi="Times New Roman"/>
          <w:lang w:val="en-GB"/>
        </w:rPr>
        <w:t xml:space="preserve"> </w:t>
      </w:r>
      <w:r w:rsidR="002771B4">
        <w:rPr>
          <w:rFonts w:ascii="Times New Roman" w:hAnsi="Times New Roman"/>
          <w:bCs/>
        </w:rPr>
        <w:t>a</w:t>
      </w:r>
      <w:r w:rsidR="002771B4" w:rsidRPr="002771B4">
        <w:rPr>
          <w:rFonts w:ascii="Times New Roman" w:hAnsi="Times New Roman"/>
          <w:bCs/>
        </w:rPr>
        <w:t>n ID in paging messa</w:t>
      </w:r>
      <w:r w:rsidR="002771B4" w:rsidRPr="000B4974">
        <w:rPr>
          <w:rFonts w:ascii="Times New Roman" w:hAnsi="Times New Roman"/>
          <w:bCs/>
        </w:rPr>
        <w:t>ge is beneficial to avoid duplicated response for same service request</w:t>
      </w:r>
      <w:r w:rsidR="002771B4">
        <w:rPr>
          <w:rFonts w:ascii="Times New Roman" w:hAnsi="Times New Roman"/>
          <w:bCs/>
        </w:rPr>
        <w:t xml:space="preserve">, but FFS whether </w:t>
      </w:r>
      <w:r w:rsidR="00E03AEF">
        <w:rPr>
          <w:rFonts w:ascii="Times New Roman" w:hAnsi="Times New Roman"/>
          <w:bCs/>
        </w:rPr>
        <w:t>this</w:t>
      </w:r>
      <w:r w:rsidR="002771B4">
        <w:rPr>
          <w:rFonts w:ascii="Times New Roman" w:hAnsi="Times New Roman"/>
          <w:bCs/>
        </w:rPr>
        <w:t xml:space="preserve"> ID is generated by the </w:t>
      </w:r>
      <w:r w:rsidR="000E4EA9">
        <w:rPr>
          <w:rFonts w:ascii="Times New Roman" w:hAnsi="Times New Roman"/>
          <w:bCs/>
        </w:rPr>
        <w:t>reader</w:t>
      </w:r>
      <w:r w:rsidR="002771B4">
        <w:rPr>
          <w:rFonts w:ascii="Times New Roman" w:hAnsi="Times New Roman"/>
          <w:bCs/>
        </w:rPr>
        <w:t xml:space="preserve"> or the CN and </w:t>
      </w:r>
      <w:r w:rsidR="00E03AEF">
        <w:rPr>
          <w:rFonts w:ascii="Times New Roman" w:hAnsi="Times New Roman"/>
          <w:bCs/>
        </w:rPr>
        <w:t>also FFS</w:t>
      </w:r>
      <w:r w:rsidR="002771B4">
        <w:rPr>
          <w:rFonts w:ascii="Times New Roman" w:hAnsi="Times New Roman"/>
          <w:bCs/>
        </w:rPr>
        <w:t xml:space="preserve"> on the ID size. </w:t>
      </w:r>
    </w:p>
    <w:p w14:paraId="4DA0A596" w14:textId="4C34EA9A" w:rsidR="00AF38D0" w:rsidRPr="0066674B" w:rsidRDefault="00AF38D0" w:rsidP="004025CE">
      <w:pPr>
        <w:rPr>
          <w:rFonts w:ascii="Times New Roman" w:hAnsi="Times New Roman"/>
          <w:lang w:val="en-GB"/>
        </w:rPr>
      </w:pPr>
      <w:r>
        <w:rPr>
          <w:rFonts w:ascii="Times New Roman" w:hAnsi="Times New Roman" w:hint="eastAsia"/>
          <w:bCs/>
        </w:rPr>
        <w:t>S</w:t>
      </w:r>
      <w:r>
        <w:rPr>
          <w:rFonts w:ascii="Times New Roman" w:hAnsi="Times New Roman"/>
          <w:bCs/>
        </w:rPr>
        <w:t xml:space="preserve">ince the service request comes from the CN, if the ID is to be generated by the reader, the reader will need to translate the ID from CN to a AS-layer ID, and then includes the AS-layer ID in the paging message. In addition, to avoid duplicated response from an A-IOT device, the readers with overlapped coverage area may coordinate with each other on the AS-layer ID before sending the A-IOT paging message, which brings additional complexity. </w:t>
      </w:r>
      <w:proofErr w:type="gramStart"/>
      <w:r>
        <w:rPr>
          <w:rFonts w:ascii="Times New Roman" w:hAnsi="Times New Roman"/>
          <w:lang w:val="en-GB"/>
        </w:rPr>
        <w:t>So</w:t>
      </w:r>
      <w:proofErr w:type="gramEnd"/>
      <w:r>
        <w:rPr>
          <w:rFonts w:ascii="Times New Roman" w:hAnsi="Times New Roman"/>
          <w:lang w:val="en-GB"/>
        </w:rPr>
        <w:t xml:space="preserve"> we suggest RAN2 to agree on applying the CN side ID for avoiding duplicated response from A-IOT device.</w:t>
      </w:r>
    </w:p>
    <w:p w14:paraId="0493303A" w14:textId="7808E554" w:rsidR="00A23D04" w:rsidRPr="0045695A" w:rsidRDefault="0045695A" w:rsidP="004025CE">
      <w:pPr>
        <w:rPr>
          <w:rFonts w:ascii="Times New Roman" w:hAnsi="Times New Roman"/>
          <w:bCs/>
        </w:rPr>
      </w:pPr>
      <w:r>
        <w:rPr>
          <w:rFonts w:ascii="Times New Roman" w:hAnsi="Times New Roman" w:hint="eastAsia"/>
          <w:bCs/>
        </w:rPr>
        <w:t>S</w:t>
      </w:r>
      <w:r>
        <w:rPr>
          <w:rFonts w:ascii="Times New Roman" w:hAnsi="Times New Roman"/>
          <w:bCs/>
        </w:rPr>
        <w:t xml:space="preserve">ince the service request comes from the CN, if the ID is to be generated by the </w:t>
      </w:r>
      <w:r w:rsidR="000E4EA9">
        <w:rPr>
          <w:rFonts w:ascii="Times New Roman" w:hAnsi="Times New Roman"/>
          <w:bCs/>
        </w:rPr>
        <w:t>reader</w:t>
      </w:r>
      <w:r>
        <w:rPr>
          <w:rFonts w:ascii="Times New Roman" w:hAnsi="Times New Roman"/>
          <w:bCs/>
        </w:rPr>
        <w:t xml:space="preserve">, the </w:t>
      </w:r>
      <w:r w:rsidR="000E4EA9">
        <w:rPr>
          <w:rFonts w:ascii="Times New Roman" w:hAnsi="Times New Roman"/>
          <w:bCs/>
        </w:rPr>
        <w:t>reader</w:t>
      </w:r>
      <w:r>
        <w:rPr>
          <w:rFonts w:ascii="Times New Roman" w:hAnsi="Times New Roman"/>
          <w:bCs/>
        </w:rPr>
        <w:t xml:space="preserve"> will need to translate the ID from CN to a AS-layer ID, and then includes the AS-layer ID in the paging message. </w:t>
      </w:r>
      <w:r w:rsidR="000E4EA9">
        <w:rPr>
          <w:rFonts w:ascii="Times New Roman" w:hAnsi="Times New Roman"/>
          <w:bCs/>
        </w:rPr>
        <w:t>Then, a</w:t>
      </w:r>
      <w:r w:rsidR="00B04DA4">
        <w:rPr>
          <w:rFonts w:ascii="Times New Roman" w:hAnsi="Times New Roman"/>
          <w:bCs/>
        </w:rPr>
        <w:t>n</w:t>
      </w:r>
      <w:r w:rsidR="000E4EA9">
        <w:rPr>
          <w:rFonts w:ascii="Times New Roman" w:hAnsi="Times New Roman"/>
          <w:bCs/>
        </w:rPr>
        <w:t xml:space="preserve"> A-IOT device in a</w:t>
      </w:r>
      <w:r w:rsidR="00AF38D0">
        <w:rPr>
          <w:rFonts w:ascii="Times New Roman" w:hAnsi="Times New Roman"/>
          <w:bCs/>
        </w:rPr>
        <w:t>n</w:t>
      </w:r>
      <w:r w:rsidR="000E4EA9">
        <w:rPr>
          <w:rFonts w:ascii="Times New Roman" w:hAnsi="Times New Roman"/>
          <w:bCs/>
        </w:rPr>
        <w:t xml:space="preserve"> overlapped coverage area</w:t>
      </w:r>
      <w:r w:rsidR="009C4732">
        <w:rPr>
          <w:rFonts w:ascii="Times New Roman" w:hAnsi="Times New Roman"/>
          <w:bCs/>
        </w:rPr>
        <w:t xml:space="preserve"> is highly probably to</w:t>
      </w:r>
      <w:r w:rsidR="000E4EA9">
        <w:rPr>
          <w:rFonts w:ascii="Times New Roman" w:hAnsi="Times New Roman"/>
          <w:bCs/>
        </w:rPr>
        <w:t xml:space="preserve"> respond more than once to a service request coming from the CN, provided that the AS-layer IDs generated by readers</w:t>
      </w:r>
      <w:r w:rsidR="00AF38D0">
        <w:rPr>
          <w:rFonts w:ascii="Times New Roman" w:hAnsi="Times New Roman"/>
          <w:bCs/>
        </w:rPr>
        <w:t xml:space="preserve"> with overlapped coverage area</w:t>
      </w:r>
      <w:r w:rsidR="000E4EA9">
        <w:rPr>
          <w:rFonts w:ascii="Times New Roman" w:hAnsi="Times New Roman"/>
          <w:bCs/>
        </w:rPr>
        <w:t xml:space="preserve"> are different, which is indicated as follows</w:t>
      </w:r>
      <w:r w:rsidR="00A23D04">
        <w:rPr>
          <w:rFonts w:ascii="Times New Roman" w:hAnsi="Times New Roman"/>
          <w:bCs/>
        </w:rPr>
        <w:t>:</w:t>
      </w:r>
    </w:p>
    <w:p w14:paraId="11D7AD47" w14:textId="2FA61D35" w:rsidR="002E2C28" w:rsidRDefault="009C4732" w:rsidP="009C4732">
      <w:pPr>
        <w:jc w:val="center"/>
        <w:rPr>
          <w:rFonts w:ascii="Times New Roman" w:hAnsi="Times New Roman"/>
          <w:b/>
          <w:lang w:val="en-GB"/>
        </w:rPr>
      </w:pPr>
      <w:r>
        <w:rPr>
          <w:rFonts w:ascii="Times New Roman" w:hAnsi="Times New Roman"/>
          <w:b/>
          <w:lang w:val="en-GB"/>
        </w:rPr>
        <w:object w:dxaOrig="14741" w:dyaOrig="7861" w14:anchorId="6C33AA88">
          <v:shape id="_x0000_i1026" type="#_x0000_t75" style="width:403.15pt;height:214.9pt" o:ole="">
            <v:imagedata r:id="rId11" o:title=""/>
          </v:shape>
          <o:OLEObject Type="Embed" ProgID="Visio.Drawing.15" ShapeID="_x0000_i1026" DrawAspect="Content" ObjectID="_1800442609" r:id="rId12"/>
        </w:object>
      </w:r>
    </w:p>
    <w:p w14:paraId="12BB4184" w14:textId="0852AD92" w:rsidR="00A23D04" w:rsidRPr="00A23D04" w:rsidRDefault="00A23D04" w:rsidP="00A23D04">
      <w:pPr>
        <w:rPr>
          <w:rFonts w:ascii="Times New Roman" w:hAnsi="Times New Roman"/>
          <w:lang w:val="en-GB"/>
        </w:rPr>
      </w:pPr>
      <w:r w:rsidRPr="00A23D04">
        <w:rPr>
          <w:rFonts w:ascii="Times New Roman" w:hAnsi="Times New Roman"/>
          <w:lang w:val="en-GB"/>
        </w:rPr>
        <w:t xml:space="preserve">Figure 1: </w:t>
      </w:r>
      <w:proofErr w:type="gramStart"/>
      <w:r w:rsidRPr="00A23D04">
        <w:rPr>
          <w:rFonts w:ascii="Times New Roman" w:hAnsi="Times New Roman"/>
          <w:lang w:val="en-GB"/>
        </w:rPr>
        <w:t>an</w:t>
      </w:r>
      <w:proofErr w:type="gramEnd"/>
      <w:r w:rsidRPr="00A23D04">
        <w:rPr>
          <w:rFonts w:ascii="Times New Roman" w:hAnsi="Times New Roman"/>
          <w:lang w:val="en-GB"/>
        </w:rPr>
        <w:t xml:space="preserve"> A-IOT device</w:t>
      </w:r>
      <w:r>
        <w:rPr>
          <w:rFonts w:ascii="Times New Roman" w:hAnsi="Times New Roman"/>
          <w:lang w:val="en-GB"/>
        </w:rPr>
        <w:t xml:space="preserve"> in a</w:t>
      </w:r>
      <w:r w:rsidR="00B04DA4">
        <w:rPr>
          <w:rFonts w:ascii="Times New Roman" w:hAnsi="Times New Roman"/>
          <w:lang w:val="en-GB"/>
        </w:rPr>
        <w:t>n</w:t>
      </w:r>
      <w:r>
        <w:rPr>
          <w:rFonts w:ascii="Times New Roman" w:hAnsi="Times New Roman"/>
          <w:lang w:val="en-GB"/>
        </w:rPr>
        <w:t xml:space="preserve"> overlapped coverage area by Reader 1 and Reader 2</w:t>
      </w:r>
      <w:r w:rsidRPr="00A23D04">
        <w:rPr>
          <w:rFonts w:ascii="Times New Roman" w:hAnsi="Times New Roman"/>
          <w:lang w:val="en-GB"/>
        </w:rPr>
        <w:t xml:space="preserve"> will respond to the same service request more than once, if the AS-layer ID solution</w:t>
      </w:r>
      <w:r w:rsidR="006366ED">
        <w:rPr>
          <w:rFonts w:ascii="Times New Roman" w:hAnsi="Times New Roman"/>
          <w:lang w:val="en-GB"/>
        </w:rPr>
        <w:t xml:space="preserve"> without inter-reader coordination</w:t>
      </w:r>
      <w:r w:rsidRPr="00A23D04">
        <w:rPr>
          <w:rFonts w:ascii="Times New Roman" w:hAnsi="Times New Roman"/>
          <w:lang w:val="en-GB"/>
        </w:rPr>
        <w:t xml:space="preserve"> is adopted</w:t>
      </w:r>
    </w:p>
    <w:p w14:paraId="1BA7BA71" w14:textId="66D97CCC" w:rsidR="00AF38D0" w:rsidRDefault="00E03AEF" w:rsidP="00AF38D0">
      <w:pPr>
        <w:rPr>
          <w:rFonts w:ascii="Times New Roman" w:hAnsi="Times New Roman"/>
          <w:lang w:val="en-GB"/>
        </w:rPr>
      </w:pPr>
      <w:r>
        <w:rPr>
          <w:rFonts w:ascii="Times New Roman" w:hAnsi="Times New Roman"/>
          <w:bCs/>
        </w:rPr>
        <w:t>One of the solutions t</w:t>
      </w:r>
      <w:r w:rsidR="00AF38D0">
        <w:rPr>
          <w:rFonts w:ascii="Times New Roman" w:hAnsi="Times New Roman"/>
          <w:bCs/>
        </w:rPr>
        <w:t>o avoid occurrence of this</w:t>
      </w:r>
      <w:r>
        <w:rPr>
          <w:rFonts w:ascii="Times New Roman" w:hAnsi="Times New Roman"/>
          <w:bCs/>
        </w:rPr>
        <w:t xml:space="preserve"> is to require </w:t>
      </w:r>
      <w:r w:rsidR="00AF38D0">
        <w:rPr>
          <w:rFonts w:ascii="Times New Roman" w:hAnsi="Times New Roman"/>
          <w:bCs/>
        </w:rPr>
        <w:t>readers to coordinate with each other on the AS-layer ID before sending the A-IOT paging message</w:t>
      </w:r>
      <w:r>
        <w:rPr>
          <w:rFonts w:ascii="Times New Roman" w:hAnsi="Times New Roman"/>
          <w:bCs/>
        </w:rPr>
        <w:t>. But obviously this will bring addition complexity</w:t>
      </w:r>
      <w:r w:rsidR="00B04DA4">
        <w:rPr>
          <w:rFonts w:ascii="Times New Roman" w:hAnsi="Times New Roman"/>
          <w:bCs/>
        </w:rPr>
        <w:t>.</w:t>
      </w:r>
      <w:r w:rsidR="00AF38D0">
        <w:rPr>
          <w:rFonts w:ascii="Times New Roman" w:hAnsi="Times New Roman"/>
          <w:bCs/>
        </w:rPr>
        <w:t xml:space="preserve"> </w:t>
      </w:r>
      <w:r w:rsidR="00AF38D0">
        <w:rPr>
          <w:rFonts w:ascii="Times New Roman" w:hAnsi="Times New Roman"/>
          <w:lang w:val="en-GB"/>
        </w:rPr>
        <w:t>So, we suggest RAN2 to agree on applying the CN side ID for avoiding duplicated response from A-IOT device.</w:t>
      </w:r>
    </w:p>
    <w:p w14:paraId="19D881D2" w14:textId="75A474FE" w:rsidR="00A23D04" w:rsidRPr="0066674B" w:rsidRDefault="00AF38D0" w:rsidP="00A23D04">
      <w:pPr>
        <w:rPr>
          <w:rFonts w:ascii="Times New Roman" w:hAnsi="Times New Roman"/>
          <w:b/>
          <w:lang w:val="en-GB"/>
        </w:rPr>
      </w:pPr>
      <w:r w:rsidRPr="005B0C92">
        <w:rPr>
          <w:rFonts w:ascii="Times New Roman" w:hAnsi="Times New Roman" w:hint="eastAsia"/>
          <w:b/>
          <w:lang w:val="en-GB"/>
        </w:rPr>
        <w:t>O</w:t>
      </w:r>
      <w:r w:rsidRPr="005B0C92">
        <w:rPr>
          <w:rFonts w:ascii="Times New Roman" w:hAnsi="Times New Roman"/>
          <w:b/>
          <w:lang w:val="en-GB"/>
        </w:rPr>
        <w:t xml:space="preserve">bservation 1: </w:t>
      </w:r>
      <w:proofErr w:type="gramStart"/>
      <w:r w:rsidRPr="005B0C92">
        <w:rPr>
          <w:rFonts w:ascii="Times New Roman" w:hAnsi="Times New Roman"/>
          <w:b/>
          <w:bCs/>
        </w:rPr>
        <w:t>a</w:t>
      </w:r>
      <w:r>
        <w:rPr>
          <w:rFonts w:ascii="Times New Roman" w:hAnsi="Times New Roman"/>
          <w:b/>
          <w:bCs/>
        </w:rPr>
        <w:t>n</w:t>
      </w:r>
      <w:proofErr w:type="gramEnd"/>
      <w:r w:rsidRPr="005B0C92">
        <w:rPr>
          <w:rFonts w:ascii="Times New Roman" w:hAnsi="Times New Roman"/>
          <w:b/>
          <w:bCs/>
        </w:rPr>
        <w:t xml:space="preserve"> A-IOT device in a overlapped coverage area is highly probably to respond more than once to a service request coming from the CN, provided that the AS-layer IDs </w:t>
      </w:r>
      <w:r>
        <w:rPr>
          <w:rFonts w:ascii="Times New Roman" w:hAnsi="Times New Roman"/>
          <w:b/>
          <w:bCs/>
        </w:rPr>
        <w:t xml:space="preserve">included in the A-IOT paging messages </w:t>
      </w:r>
      <w:r w:rsidRPr="005B0C92">
        <w:rPr>
          <w:rFonts w:ascii="Times New Roman" w:hAnsi="Times New Roman"/>
          <w:b/>
          <w:bCs/>
        </w:rPr>
        <w:t xml:space="preserve">are </w:t>
      </w:r>
      <w:r>
        <w:rPr>
          <w:rFonts w:ascii="Times New Roman" w:hAnsi="Times New Roman"/>
          <w:b/>
          <w:bCs/>
        </w:rPr>
        <w:t>different from each other.</w:t>
      </w:r>
    </w:p>
    <w:p w14:paraId="0C977363" w14:textId="1CC60B68" w:rsidR="0066674B" w:rsidRPr="0066674B" w:rsidRDefault="005B0C92" w:rsidP="00A23D04">
      <w:pPr>
        <w:rPr>
          <w:rFonts w:ascii="Times New Roman" w:hAnsi="Times New Roman"/>
          <w:b/>
          <w:bCs/>
        </w:rPr>
      </w:pPr>
      <w:r w:rsidRPr="0066674B">
        <w:rPr>
          <w:rFonts w:ascii="Times New Roman" w:hAnsi="Times New Roman" w:hint="eastAsia"/>
          <w:b/>
          <w:lang w:val="en-GB"/>
        </w:rPr>
        <w:lastRenderedPageBreak/>
        <w:t>O</w:t>
      </w:r>
      <w:r w:rsidRPr="0066674B">
        <w:rPr>
          <w:rFonts w:ascii="Times New Roman" w:hAnsi="Times New Roman"/>
          <w:b/>
          <w:lang w:val="en-GB"/>
        </w:rPr>
        <w:t>bservation 2: for the AS-layer ID solution,</w:t>
      </w:r>
      <w:r w:rsidR="00487905">
        <w:rPr>
          <w:rFonts w:ascii="Times New Roman" w:hAnsi="Times New Roman"/>
          <w:b/>
          <w:lang w:val="en-GB"/>
        </w:rPr>
        <w:t xml:space="preserve"> </w:t>
      </w:r>
      <w:r w:rsidR="00487905" w:rsidRPr="0066674B">
        <w:rPr>
          <w:rFonts w:ascii="Times New Roman" w:hAnsi="Times New Roman"/>
          <w:b/>
          <w:lang w:val="en-GB"/>
        </w:rPr>
        <w:t xml:space="preserve">to </w:t>
      </w:r>
      <w:r w:rsidR="00487905">
        <w:rPr>
          <w:rFonts w:ascii="Times New Roman" w:hAnsi="Times New Roman"/>
          <w:b/>
          <w:lang w:val="en-GB"/>
        </w:rPr>
        <w:t xml:space="preserve">avoid </w:t>
      </w:r>
      <w:r w:rsidR="00487905" w:rsidRPr="0066674B">
        <w:rPr>
          <w:rFonts w:ascii="Times New Roman" w:hAnsi="Times New Roman"/>
          <w:b/>
          <w:lang w:val="en-GB"/>
        </w:rPr>
        <w:t>respond</w:t>
      </w:r>
      <w:r w:rsidR="00487905">
        <w:rPr>
          <w:rFonts w:ascii="Times New Roman" w:hAnsi="Times New Roman"/>
          <w:b/>
          <w:lang w:val="en-GB"/>
        </w:rPr>
        <w:t>ing</w:t>
      </w:r>
      <w:r w:rsidR="00487905" w:rsidRPr="0066674B">
        <w:rPr>
          <w:rFonts w:ascii="Times New Roman" w:hAnsi="Times New Roman"/>
          <w:b/>
          <w:lang w:val="en-GB"/>
        </w:rPr>
        <w:t xml:space="preserve"> to the same service request from the </w:t>
      </w:r>
      <w:proofErr w:type="gramStart"/>
      <w:r w:rsidR="00487905" w:rsidRPr="0066674B">
        <w:rPr>
          <w:rFonts w:ascii="Times New Roman" w:hAnsi="Times New Roman"/>
          <w:b/>
          <w:lang w:val="en-GB"/>
        </w:rPr>
        <w:t xml:space="preserve">CN, </w:t>
      </w:r>
      <w:r w:rsidR="0040070B">
        <w:rPr>
          <w:rFonts w:ascii="Times New Roman" w:hAnsi="Times New Roman"/>
          <w:b/>
          <w:bCs/>
        </w:rPr>
        <w:t xml:space="preserve"> </w:t>
      </w:r>
      <w:r w:rsidR="0066674B" w:rsidRPr="0066674B">
        <w:rPr>
          <w:rFonts w:ascii="Times New Roman" w:hAnsi="Times New Roman"/>
          <w:b/>
          <w:bCs/>
        </w:rPr>
        <w:t>the</w:t>
      </w:r>
      <w:proofErr w:type="gramEnd"/>
      <w:r w:rsidR="0066674B" w:rsidRPr="0066674B">
        <w:rPr>
          <w:rFonts w:ascii="Times New Roman" w:hAnsi="Times New Roman"/>
          <w:b/>
          <w:bCs/>
        </w:rPr>
        <w:t xml:space="preserve"> readers needs to coordinate with each other on the AS-layer ID before sending the A-IOT paging message, which brings additional complexity.</w:t>
      </w:r>
    </w:p>
    <w:p w14:paraId="65CE78AD" w14:textId="71A61C45" w:rsidR="00C64C0E" w:rsidRDefault="00C64C0E" w:rsidP="00A23D04">
      <w:pPr>
        <w:rPr>
          <w:rFonts w:ascii="Times New Roman" w:hAnsi="Times New Roman"/>
          <w:b/>
          <w:lang w:val="en-GB"/>
        </w:rPr>
      </w:pPr>
      <w:r>
        <w:rPr>
          <w:rFonts w:ascii="Times New Roman" w:hAnsi="Times New Roman"/>
          <w:b/>
          <w:lang w:val="en-GB"/>
        </w:rPr>
        <w:t>Proposal 2: applying the CN side ID for avoiding duplicated response from A-IOT device.</w:t>
      </w:r>
    </w:p>
    <w:p w14:paraId="4F2849A8" w14:textId="11B20CFE" w:rsidR="00A23D04" w:rsidRPr="00C64C0E" w:rsidRDefault="00C64C0E" w:rsidP="00A23D04">
      <w:pPr>
        <w:rPr>
          <w:rFonts w:ascii="Times New Roman" w:hAnsi="Times New Roman"/>
          <w:lang w:val="en-GB"/>
        </w:rPr>
      </w:pPr>
      <w:r>
        <w:rPr>
          <w:rFonts w:ascii="Times New Roman" w:hAnsi="Times New Roman"/>
          <w:lang w:val="en-GB"/>
        </w:rPr>
        <w:t xml:space="preserve">Since for this solution, ID comes from the CN side, and it falls in the SA2’s scope to </w:t>
      </w:r>
      <w:r w:rsidR="00027BC0">
        <w:rPr>
          <w:rFonts w:ascii="Times New Roman" w:hAnsi="Times New Roman"/>
          <w:lang w:val="en-GB"/>
        </w:rPr>
        <w:t>determine the ID length. Hence, RAN2 does not need to discuss the ID size.</w:t>
      </w:r>
    </w:p>
    <w:p w14:paraId="78CD5727" w14:textId="78957C22" w:rsidR="00A23D04" w:rsidRDefault="00A23D04" w:rsidP="00A23D04">
      <w:pPr>
        <w:rPr>
          <w:rFonts w:ascii="Times New Roman" w:hAnsi="Times New Roman"/>
          <w:b/>
          <w:lang w:val="en-GB"/>
        </w:rPr>
      </w:pPr>
    </w:p>
    <w:p w14:paraId="19C8260E" w14:textId="11A8510B" w:rsidR="00A23D04" w:rsidRPr="00027BC0" w:rsidRDefault="00027BC0" w:rsidP="00027BC0">
      <w:pPr>
        <w:pStyle w:val="2"/>
        <w:numPr>
          <w:ilvl w:val="0"/>
          <w:numId w:val="0"/>
        </w:numPr>
        <w:ind w:left="575" w:hanging="575"/>
        <w:rPr>
          <w:sz w:val="30"/>
          <w:szCs w:val="30"/>
        </w:rPr>
      </w:pPr>
      <w:r w:rsidRPr="00027BC0">
        <w:rPr>
          <w:rFonts w:hint="eastAsia"/>
          <w:sz w:val="30"/>
          <w:szCs w:val="30"/>
        </w:rPr>
        <w:t>2</w:t>
      </w:r>
      <w:r w:rsidRPr="00027BC0">
        <w:rPr>
          <w:sz w:val="30"/>
          <w:szCs w:val="30"/>
        </w:rPr>
        <w:t>.3 Whether or not to support the case that different readers may page the same device for same service request</w:t>
      </w:r>
      <w:r w:rsidRPr="00027BC0">
        <w:rPr>
          <w:rFonts w:hint="eastAsia"/>
          <w:sz w:val="30"/>
          <w:szCs w:val="30"/>
        </w:rPr>
        <w:t>？</w:t>
      </w:r>
    </w:p>
    <w:p w14:paraId="1EAFBBBE" w14:textId="44870940" w:rsidR="00D85C1E" w:rsidRDefault="007A29B0" w:rsidP="00A23D04">
      <w:pPr>
        <w:rPr>
          <w:rFonts w:ascii="Times New Roman" w:hAnsi="Times New Roman"/>
          <w:lang w:val="en-GB"/>
        </w:rPr>
      </w:pPr>
      <w:r>
        <w:rPr>
          <w:rFonts w:ascii="Times New Roman" w:hAnsi="Times New Roman"/>
          <w:lang w:val="en-GB"/>
        </w:rPr>
        <w:t>It could be easily known that the overlapped coverage area of two or more Readers is smaller than the coverage area of a</w:t>
      </w:r>
      <w:r w:rsidR="0066674B">
        <w:rPr>
          <w:rFonts w:ascii="Times New Roman" w:hAnsi="Times New Roman"/>
          <w:lang w:val="en-GB"/>
        </w:rPr>
        <w:t>ny</w:t>
      </w:r>
      <w:r>
        <w:rPr>
          <w:rFonts w:ascii="Times New Roman" w:hAnsi="Times New Roman"/>
          <w:lang w:val="en-GB"/>
        </w:rPr>
        <w:t xml:space="preserve"> Reader. </w:t>
      </w:r>
      <w:proofErr w:type="gramStart"/>
      <w:r>
        <w:rPr>
          <w:rFonts w:ascii="Times New Roman" w:hAnsi="Times New Roman"/>
          <w:lang w:val="en-GB"/>
        </w:rPr>
        <w:t>So</w:t>
      </w:r>
      <w:proofErr w:type="gramEnd"/>
      <w:r>
        <w:rPr>
          <w:rFonts w:ascii="Times New Roman" w:hAnsi="Times New Roman"/>
          <w:lang w:val="en-GB"/>
        </w:rPr>
        <w:t xml:space="preserve"> w</w:t>
      </w:r>
      <w:r w:rsidR="004E42BB">
        <w:rPr>
          <w:rFonts w:ascii="Times New Roman" w:hAnsi="Times New Roman"/>
          <w:lang w:val="en-GB"/>
        </w:rPr>
        <w:t>e understand that the purpose of letting</w:t>
      </w:r>
      <w:r>
        <w:rPr>
          <w:rFonts w:ascii="Times New Roman" w:hAnsi="Times New Roman"/>
          <w:lang w:val="en-GB"/>
        </w:rPr>
        <w:t xml:space="preserve"> an</w:t>
      </w:r>
      <w:r w:rsidR="004E42BB">
        <w:rPr>
          <w:rFonts w:ascii="Times New Roman" w:hAnsi="Times New Roman"/>
          <w:lang w:val="en-GB"/>
        </w:rPr>
        <w:t xml:space="preserve"> A-IOT device to respond more than one A-IOT paging message coming from different readers for the same service request is </w:t>
      </w:r>
      <w:r w:rsidR="00004402">
        <w:rPr>
          <w:rFonts w:ascii="Times New Roman" w:hAnsi="Times New Roman"/>
          <w:lang w:val="en-GB"/>
        </w:rPr>
        <w:t>to</w:t>
      </w:r>
      <w:r w:rsidR="004E42BB">
        <w:rPr>
          <w:rFonts w:ascii="Times New Roman" w:hAnsi="Times New Roman"/>
          <w:lang w:val="en-GB"/>
        </w:rPr>
        <w:t xml:space="preserve"> improv</w:t>
      </w:r>
      <w:r w:rsidR="00004402">
        <w:rPr>
          <w:rFonts w:ascii="Times New Roman" w:hAnsi="Times New Roman"/>
          <w:lang w:val="en-GB"/>
        </w:rPr>
        <w:t>e</w:t>
      </w:r>
      <w:r w:rsidR="004E42BB">
        <w:rPr>
          <w:rFonts w:ascii="Times New Roman" w:hAnsi="Times New Roman"/>
          <w:lang w:val="en-GB"/>
        </w:rPr>
        <w:t xml:space="preserve"> the</w:t>
      </w:r>
      <w:r w:rsidR="00487905">
        <w:rPr>
          <w:rFonts w:ascii="Times New Roman" w:hAnsi="Times New Roman"/>
          <w:lang w:val="en-GB"/>
        </w:rPr>
        <w:t xml:space="preserve"> accuracy of</w:t>
      </w:r>
      <w:r w:rsidR="004E42BB">
        <w:rPr>
          <w:rFonts w:ascii="Times New Roman" w:hAnsi="Times New Roman"/>
          <w:lang w:val="en-GB"/>
        </w:rPr>
        <w:t xml:space="preserve"> localization</w:t>
      </w:r>
      <w:r w:rsidR="00487905">
        <w:rPr>
          <w:rFonts w:ascii="Times New Roman" w:hAnsi="Times New Roman"/>
          <w:lang w:val="en-GB"/>
        </w:rPr>
        <w:t xml:space="preserve"> of A-IOT devices</w:t>
      </w:r>
      <w:r>
        <w:rPr>
          <w:rFonts w:ascii="Times New Roman" w:hAnsi="Times New Roman"/>
          <w:lang w:val="en-GB"/>
        </w:rPr>
        <w:t>. Currently</w:t>
      </w:r>
      <w:r w:rsidR="00D073CB">
        <w:rPr>
          <w:rFonts w:ascii="Times New Roman" w:hAnsi="Times New Roman"/>
          <w:lang w:val="en-GB"/>
        </w:rPr>
        <w:t>, according to the TR 38.769, whether or not multiple Reader ID</w:t>
      </w:r>
      <w:r w:rsidR="00487905">
        <w:rPr>
          <w:rFonts w:ascii="Times New Roman" w:hAnsi="Times New Roman"/>
          <w:lang w:val="en-GB"/>
        </w:rPr>
        <w:t>s</w:t>
      </w:r>
      <w:r w:rsidR="00D073CB">
        <w:rPr>
          <w:rFonts w:ascii="Times New Roman" w:hAnsi="Times New Roman"/>
          <w:lang w:val="en-GB"/>
        </w:rPr>
        <w:t xml:space="preserve"> can be included by the A-IOT RAN node in the Inventory Report/Command Response message needs further discussion</w:t>
      </w:r>
      <w:r w:rsidR="000F55E2">
        <w:rPr>
          <w:rFonts w:ascii="Times New Roman" w:hAnsi="Times New Roman"/>
          <w:lang w:val="en-GB"/>
        </w:rPr>
        <w:t xml:space="preserve">. </w:t>
      </w:r>
      <w:r w:rsidR="00B6116E">
        <w:rPr>
          <w:rFonts w:ascii="Times New Roman" w:hAnsi="Times New Roman"/>
          <w:lang w:val="en-GB"/>
        </w:rPr>
        <w:t>I</w:t>
      </w:r>
      <w:r w:rsidR="000F55E2">
        <w:rPr>
          <w:rFonts w:ascii="Times New Roman" w:hAnsi="Times New Roman"/>
          <w:lang w:val="en-GB"/>
        </w:rPr>
        <w:t xml:space="preserve">t seems </w:t>
      </w:r>
      <w:r w:rsidR="00B6116E">
        <w:rPr>
          <w:rFonts w:ascii="Times New Roman" w:hAnsi="Times New Roman"/>
          <w:lang w:val="en-GB"/>
        </w:rPr>
        <w:t>on</w:t>
      </w:r>
      <w:r w:rsidR="000F55E2">
        <w:rPr>
          <w:rFonts w:ascii="Times New Roman" w:hAnsi="Times New Roman"/>
          <w:lang w:val="en-GB"/>
        </w:rPr>
        <w:t xml:space="preserve"> this point other </w:t>
      </w:r>
      <w:r w:rsidR="00B6116E">
        <w:rPr>
          <w:rFonts w:ascii="Times New Roman" w:hAnsi="Times New Roman"/>
          <w:lang w:val="en-GB"/>
        </w:rPr>
        <w:t>work groups, e.g., RAN3</w:t>
      </w:r>
      <w:r w:rsidR="00E03AEF">
        <w:rPr>
          <w:rFonts w:ascii="Times New Roman" w:hAnsi="Times New Roman"/>
          <w:lang w:val="en-GB"/>
        </w:rPr>
        <w:t>,</w:t>
      </w:r>
      <w:r w:rsidR="00B6116E">
        <w:rPr>
          <w:rFonts w:ascii="Times New Roman" w:hAnsi="Times New Roman"/>
          <w:lang w:val="en-GB"/>
        </w:rPr>
        <w:t xml:space="preserve"> has not yet made conclusion. Hence, we suggest RAN2 to postpone the discussion on this topic</w:t>
      </w:r>
      <w:r w:rsidR="00070EB8">
        <w:rPr>
          <w:rFonts w:ascii="Times New Roman" w:hAnsi="Times New Roman"/>
          <w:lang w:val="en-GB"/>
        </w:rPr>
        <w:t xml:space="preserve"> until other working groups make progress and send LS</w:t>
      </w:r>
      <w:r w:rsidR="00D85C1E">
        <w:rPr>
          <w:rFonts w:ascii="Times New Roman" w:hAnsi="Times New Roman"/>
          <w:lang w:val="en-GB"/>
        </w:rPr>
        <w:t xml:space="preserve"> to us.</w:t>
      </w:r>
    </w:p>
    <w:p w14:paraId="006B3C0E" w14:textId="619A17F8" w:rsidR="00A23D04" w:rsidRDefault="00D85C1E" w:rsidP="00A23D04">
      <w:pPr>
        <w:rPr>
          <w:rFonts w:ascii="Times New Roman" w:hAnsi="Times New Roman"/>
          <w:b/>
          <w:lang w:val="en-GB"/>
        </w:rPr>
      </w:pPr>
      <w:r w:rsidRPr="00D85C1E">
        <w:rPr>
          <w:rFonts w:ascii="Times New Roman" w:hAnsi="Times New Roman"/>
          <w:b/>
          <w:lang w:val="en-GB"/>
        </w:rPr>
        <w:t>Observation 3:</w:t>
      </w:r>
      <w:r w:rsidR="00B6116E" w:rsidRPr="00D85C1E">
        <w:rPr>
          <w:rFonts w:ascii="Times New Roman" w:hAnsi="Times New Roman"/>
          <w:b/>
          <w:lang w:val="en-GB"/>
        </w:rPr>
        <w:t xml:space="preserve"> </w:t>
      </w:r>
      <w:r w:rsidRPr="00D85C1E">
        <w:rPr>
          <w:rFonts w:ascii="Times New Roman" w:hAnsi="Times New Roman"/>
          <w:b/>
          <w:lang w:val="en-GB"/>
        </w:rPr>
        <w:t>For now</w:t>
      </w:r>
      <w:r>
        <w:rPr>
          <w:rFonts w:ascii="Times New Roman" w:hAnsi="Times New Roman"/>
          <w:b/>
          <w:lang w:val="en-GB"/>
        </w:rPr>
        <w:t>,</w:t>
      </w:r>
      <w:r w:rsidRPr="00D85C1E">
        <w:rPr>
          <w:rFonts w:ascii="Times New Roman" w:hAnsi="Times New Roman"/>
          <w:b/>
          <w:lang w:val="en-GB"/>
        </w:rPr>
        <w:t xml:space="preserve"> according to the TR 38.769, whether or not multiple Reader ID</w:t>
      </w:r>
      <w:r>
        <w:rPr>
          <w:rFonts w:ascii="Times New Roman" w:hAnsi="Times New Roman"/>
          <w:b/>
          <w:lang w:val="en-GB"/>
        </w:rPr>
        <w:t>s</w:t>
      </w:r>
      <w:r w:rsidRPr="00D85C1E">
        <w:rPr>
          <w:rFonts w:ascii="Times New Roman" w:hAnsi="Times New Roman"/>
          <w:b/>
          <w:lang w:val="en-GB"/>
        </w:rPr>
        <w:t xml:space="preserve"> can be included by the A-IOT RAN node in the Inventory Report/Command Response message needs further discussion by other working group(s), e.g., RAN3.</w:t>
      </w:r>
      <w:r w:rsidR="004E42BB" w:rsidRPr="00D85C1E">
        <w:rPr>
          <w:rFonts w:ascii="Times New Roman" w:hAnsi="Times New Roman"/>
          <w:b/>
          <w:lang w:val="en-GB"/>
        </w:rPr>
        <w:t xml:space="preserve"> </w:t>
      </w:r>
    </w:p>
    <w:p w14:paraId="6F967E40" w14:textId="40E6850F" w:rsidR="00D85C1E" w:rsidRDefault="00D85C1E" w:rsidP="00A23D04">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3: </w:t>
      </w:r>
      <w:r w:rsidR="00843E6D">
        <w:rPr>
          <w:rFonts w:ascii="Times New Roman" w:hAnsi="Times New Roman"/>
          <w:b/>
          <w:lang w:val="en-GB"/>
        </w:rPr>
        <w:t>postpone discussion on whether or not different Readers may page the same device for the same service request until other working group, e.g., RAN3 makes further progress on</w:t>
      </w:r>
      <w:r w:rsidR="001502A1">
        <w:rPr>
          <w:rFonts w:ascii="Times New Roman" w:hAnsi="Times New Roman"/>
          <w:b/>
          <w:lang w:val="en-GB"/>
        </w:rPr>
        <w:t xml:space="preserve"> </w:t>
      </w:r>
      <w:r w:rsidR="001502A1">
        <w:rPr>
          <w:rFonts w:ascii="Times New Roman" w:hAnsi="Times New Roman" w:hint="eastAsia"/>
          <w:b/>
          <w:lang w:val="en-GB"/>
        </w:rPr>
        <w:t>t</w:t>
      </w:r>
      <w:r w:rsidR="001502A1">
        <w:rPr>
          <w:rFonts w:ascii="Times New Roman" w:hAnsi="Times New Roman"/>
          <w:b/>
          <w:lang w:val="en-GB"/>
        </w:rPr>
        <w:t xml:space="preserve">he discussion </w:t>
      </w:r>
      <w:r w:rsidR="00753B7C">
        <w:rPr>
          <w:rFonts w:ascii="Times New Roman" w:hAnsi="Times New Roman"/>
          <w:b/>
          <w:lang w:val="en-GB"/>
        </w:rPr>
        <w:t>regarding</w:t>
      </w:r>
      <w:r w:rsidR="00843E6D">
        <w:rPr>
          <w:rFonts w:ascii="Times New Roman" w:hAnsi="Times New Roman"/>
          <w:b/>
          <w:lang w:val="en-GB"/>
        </w:rPr>
        <w:t xml:space="preserve"> whether or not multiple Reader IDs</w:t>
      </w:r>
      <w:r w:rsidR="00753B7C">
        <w:rPr>
          <w:rFonts w:ascii="Times New Roman" w:hAnsi="Times New Roman"/>
          <w:b/>
          <w:lang w:val="en-GB"/>
        </w:rPr>
        <w:t xml:space="preserve"> can be included in the report sent by the Reader to the CN node.</w:t>
      </w:r>
      <w:r w:rsidR="00843E6D">
        <w:rPr>
          <w:rFonts w:ascii="Times New Roman" w:hAnsi="Times New Roman"/>
          <w:b/>
          <w:lang w:val="en-GB"/>
        </w:rPr>
        <w:t xml:space="preserve"> </w:t>
      </w:r>
    </w:p>
    <w:p w14:paraId="668B59BA" w14:textId="0AFE2724" w:rsidR="00753B7C" w:rsidRDefault="00753B7C" w:rsidP="00A23D04">
      <w:pPr>
        <w:rPr>
          <w:rFonts w:ascii="Times New Roman" w:hAnsi="Times New Roman"/>
          <w:b/>
          <w:lang w:val="en-GB"/>
        </w:rPr>
      </w:pPr>
    </w:p>
    <w:p w14:paraId="53303923" w14:textId="691AE2FB" w:rsidR="00753B7C" w:rsidRPr="00ED36F6" w:rsidRDefault="00753B7C" w:rsidP="00ED36F6">
      <w:pPr>
        <w:pStyle w:val="2"/>
        <w:numPr>
          <w:ilvl w:val="0"/>
          <w:numId w:val="0"/>
        </w:numPr>
        <w:ind w:left="575" w:hanging="575"/>
      </w:pPr>
      <w:r w:rsidRPr="00ED36F6">
        <w:rPr>
          <w:rFonts w:hint="eastAsia"/>
        </w:rPr>
        <w:t>2</w:t>
      </w:r>
      <w:r w:rsidRPr="00ED36F6">
        <w:t>.4 Whether or not to indicate service type/command type or to indicate that further subsequent messages are coming in the paging message?</w:t>
      </w:r>
    </w:p>
    <w:p w14:paraId="4782B3DD" w14:textId="49CBDD5A" w:rsidR="00753B7C" w:rsidRDefault="00E73D79" w:rsidP="00753B7C">
      <w:pPr>
        <w:rPr>
          <w:rFonts w:ascii="Times New Roman" w:hAnsi="Times New Roman"/>
          <w:lang w:val="en-GB"/>
        </w:rPr>
      </w:pPr>
      <w:r w:rsidRPr="0052634D">
        <w:rPr>
          <w:rFonts w:ascii="Times New Roman" w:hAnsi="Times New Roman"/>
          <w:lang w:val="en-GB"/>
        </w:rPr>
        <w:t xml:space="preserve">In the last RAN2#128 meeting, we discussed whether or not to include the service type/command type or indication regarding if there will be subsequent command data </w:t>
      </w:r>
      <w:r w:rsidR="0052634D" w:rsidRPr="0052634D">
        <w:rPr>
          <w:rFonts w:ascii="Times New Roman" w:hAnsi="Times New Roman"/>
          <w:lang w:val="en-GB"/>
        </w:rPr>
        <w:t>coming</w:t>
      </w:r>
      <w:r w:rsidR="0052634D">
        <w:rPr>
          <w:rFonts w:ascii="Times New Roman" w:hAnsi="Times New Roman"/>
          <w:lang w:val="en-GB"/>
        </w:rPr>
        <w:t xml:space="preserve"> in the A-IOT paging message, but no conclusion has been made.</w:t>
      </w:r>
      <w:r w:rsidR="00762A96">
        <w:rPr>
          <w:rFonts w:ascii="Times New Roman" w:hAnsi="Times New Roman"/>
          <w:lang w:val="en-GB"/>
        </w:rPr>
        <w:t xml:space="preserve"> </w:t>
      </w:r>
      <w:r w:rsidR="008C5BD9">
        <w:rPr>
          <w:rFonts w:ascii="Times New Roman" w:hAnsi="Times New Roman"/>
          <w:lang w:val="en-GB"/>
        </w:rPr>
        <w:t>S</w:t>
      </w:r>
      <w:r w:rsidR="00762A96">
        <w:rPr>
          <w:rFonts w:ascii="Times New Roman" w:hAnsi="Times New Roman"/>
          <w:lang w:val="en-GB"/>
        </w:rPr>
        <w:t xml:space="preserve">upporting companies </w:t>
      </w:r>
      <w:r w:rsidR="00BE3C40">
        <w:rPr>
          <w:rFonts w:ascii="Times New Roman" w:hAnsi="Times New Roman"/>
          <w:lang w:val="en-GB"/>
        </w:rPr>
        <w:t>claimed that with the indication received in the A-IOT paging message, A-IOT devices can know if they need to wait for the subsequent R2D message</w:t>
      </w:r>
      <w:r w:rsidR="00F1368E">
        <w:rPr>
          <w:rFonts w:ascii="Times New Roman" w:hAnsi="Times New Roman"/>
          <w:lang w:val="en-GB"/>
        </w:rPr>
        <w:t xml:space="preserve"> after transmission of msg1</w:t>
      </w:r>
      <w:r w:rsidR="00BE3C40">
        <w:rPr>
          <w:rFonts w:ascii="Times New Roman" w:hAnsi="Times New Roman"/>
          <w:lang w:val="en-GB"/>
        </w:rPr>
        <w:t>.</w:t>
      </w:r>
      <w:r w:rsidR="00713161">
        <w:rPr>
          <w:rFonts w:ascii="Times New Roman" w:hAnsi="Times New Roman"/>
          <w:lang w:val="en-GB"/>
        </w:rPr>
        <w:t xml:space="preserve"> </w:t>
      </w:r>
    </w:p>
    <w:p w14:paraId="7B8E4ED7" w14:textId="495068E7" w:rsidR="00BE3C40" w:rsidRDefault="00713161" w:rsidP="00753B7C">
      <w:pPr>
        <w:rPr>
          <w:rFonts w:ascii="Times New Roman" w:hAnsi="Times New Roman"/>
          <w:lang w:val="en-GB"/>
        </w:rPr>
      </w:pPr>
      <w:r>
        <w:rPr>
          <w:rFonts w:ascii="Times New Roman" w:hAnsi="Times New Roman" w:hint="eastAsia"/>
          <w:lang w:val="en-GB"/>
        </w:rPr>
        <w:t>A</w:t>
      </w:r>
      <w:r>
        <w:rPr>
          <w:rFonts w:ascii="Times New Roman" w:hAnsi="Times New Roman"/>
          <w:lang w:val="en-GB"/>
        </w:rPr>
        <w:t>ccording to RAN1 study,</w:t>
      </w:r>
      <w:r w:rsidR="0044633C" w:rsidRPr="0044633C">
        <w:rPr>
          <w:i/>
          <w:iCs/>
        </w:rPr>
        <w:t xml:space="preserve"> </w:t>
      </w:r>
      <w:r w:rsidR="0044633C" w:rsidRPr="00713161">
        <w:rPr>
          <w:i/>
          <w:iCs/>
        </w:rPr>
        <w:t>T</w:t>
      </w:r>
      <w:r w:rsidR="0044633C" w:rsidRPr="00713161">
        <w:rPr>
          <w:vertAlign w:val="subscript"/>
        </w:rPr>
        <w:t>D2R_m</w:t>
      </w:r>
      <w:r w:rsidR="0044633C">
        <w:rPr>
          <w:vertAlign w:val="subscript"/>
        </w:rPr>
        <w:t xml:space="preserve">in </w:t>
      </w:r>
      <w:r w:rsidR="0044633C">
        <w:rPr>
          <w:rFonts w:ascii="Times New Roman" w:hAnsi="Times New Roman"/>
          <w:lang w:val="en-GB"/>
        </w:rPr>
        <w:t xml:space="preserve">and </w:t>
      </w:r>
      <w:r w:rsidR="00A617C8" w:rsidRPr="00713161">
        <w:rPr>
          <w:i/>
          <w:iCs/>
        </w:rPr>
        <w:t>T</w:t>
      </w:r>
      <w:r w:rsidR="00A617C8" w:rsidRPr="00713161">
        <w:rPr>
          <w:vertAlign w:val="subscript"/>
        </w:rPr>
        <w:t>D2R_max</w:t>
      </w:r>
      <w:r w:rsidR="00A617C8">
        <w:rPr>
          <w:vertAlign w:val="subscript"/>
        </w:rPr>
        <w:t xml:space="preserve"> </w:t>
      </w:r>
      <w:r w:rsidR="00F1368E">
        <w:rPr>
          <w:rFonts w:ascii="Times New Roman" w:hAnsi="Times New Roman"/>
          <w:lang w:val="en-GB"/>
        </w:rPr>
        <w:t>define</w:t>
      </w:r>
      <w:r w:rsidR="00A617C8">
        <w:rPr>
          <w:rFonts w:ascii="Times New Roman" w:hAnsi="Times New Roman"/>
          <w:lang w:val="en-GB"/>
        </w:rPr>
        <w:t xml:space="preserve"> the</w:t>
      </w:r>
      <w:r w:rsidR="0044633C">
        <w:rPr>
          <w:rFonts w:ascii="Times New Roman" w:hAnsi="Times New Roman"/>
          <w:lang w:val="en-GB"/>
        </w:rPr>
        <w:t xml:space="preserve"> minimum and</w:t>
      </w:r>
      <w:r w:rsidR="00A617C8">
        <w:rPr>
          <w:rFonts w:ascii="Times New Roman" w:hAnsi="Times New Roman"/>
          <w:lang w:val="en-GB"/>
        </w:rPr>
        <w:t xml:space="preserve"> m</w:t>
      </w:r>
      <w:r w:rsidR="00A617C8" w:rsidRPr="00A617C8">
        <w:rPr>
          <w:rFonts w:ascii="Times New Roman" w:hAnsi="Times New Roman"/>
          <w:lang w:val="en-GB"/>
        </w:rPr>
        <w:t>aximum time between the D2R transmission and the corresponding R2D transmission following it</w:t>
      </w:r>
      <w:r w:rsidR="0044633C">
        <w:rPr>
          <w:rFonts w:ascii="Times New Roman" w:hAnsi="Times New Roman"/>
          <w:lang w:val="en-GB"/>
        </w:rPr>
        <w:t>, respectively</w:t>
      </w:r>
      <w:r w:rsidR="00A617C8" w:rsidRPr="00A617C8">
        <w:rPr>
          <w:rFonts w:ascii="Times New Roman" w:hAnsi="Times New Roman"/>
          <w:lang w:val="en-GB"/>
        </w:rPr>
        <w:t>, so that the R2D transmission timing is expected to be within [</w:t>
      </w:r>
      <w:r w:rsidR="00A50EC6" w:rsidRPr="00713161">
        <w:rPr>
          <w:i/>
          <w:iCs/>
        </w:rPr>
        <w:t>T</w:t>
      </w:r>
      <w:r w:rsidR="00A50EC6" w:rsidRPr="00713161">
        <w:rPr>
          <w:vertAlign w:val="subscript"/>
        </w:rPr>
        <w:t>D2R_m</w:t>
      </w:r>
      <w:r w:rsidR="00A50EC6">
        <w:rPr>
          <w:vertAlign w:val="subscript"/>
        </w:rPr>
        <w:t>in</w:t>
      </w:r>
      <w:r w:rsidR="00A617C8" w:rsidRPr="00A617C8">
        <w:rPr>
          <w:rFonts w:ascii="Times New Roman" w:hAnsi="Times New Roman"/>
          <w:lang w:val="en-GB"/>
        </w:rPr>
        <w:t xml:space="preserve">, </w:t>
      </w:r>
      <w:r w:rsidR="00A50EC6" w:rsidRPr="00713161">
        <w:rPr>
          <w:i/>
          <w:iCs/>
        </w:rPr>
        <w:t>T</w:t>
      </w:r>
      <w:r w:rsidR="00A50EC6" w:rsidRPr="00713161">
        <w:rPr>
          <w:vertAlign w:val="subscript"/>
        </w:rPr>
        <w:t>D2R_max</w:t>
      </w:r>
      <w:r w:rsidR="00A617C8" w:rsidRPr="00A617C8">
        <w:rPr>
          <w:rFonts w:ascii="Times New Roman" w:hAnsi="Times New Roman"/>
          <w:lang w:val="en-GB"/>
        </w:rPr>
        <w:t>]</w:t>
      </w:r>
      <w:r w:rsidR="00A617C8">
        <w:rPr>
          <w:rFonts w:ascii="Times New Roman" w:hAnsi="Times New Roman"/>
          <w:lang w:val="en-GB"/>
        </w:rPr>
        <w:t xml:space="preserve">. Obviously, </w:t>
      </w:r>
      <w:r w:rsidR="00FB7CD1">
        <w:rPr>
          <w:rFonts w:ascii="Times New Roman" w:hAnsi="Times New Roman"/>
          <w:lang w:val="en-GB"/>
        </w:rPr>
        <w:t xml:space="preserve">if the indication is not included in the A-IOT paging message, </w:t>
      </w:r>
      <w:r w:rsidR="00A617C8">
        <w:rPr>
          <w:rFonts w:ascii="Times New Roman" w:hAnsi="Times New Roman"/>
          <w:lang w:val="en-GB"/>
        </w:rPr>
        <w:t>the A-IOT device</w:t>
      </w:r>
      <w:r w:rsidR="00633571">
        <w:rPr>
          <w:rFonts w:ascii="Times New Roman" w:hAnsi="Times New Roman"/>
          <w:lang w:val="en-GB"/>
        </w:rPr>
        <w:t xml:space="preserve"> </w:t>
      </w:r>
      <w:r w:rsidR="00A617C8">
        <w:rPr>
          <w:rFonts w:ascii="Times New Roman" w:hAnsi="Times New Roman"/>
          <w:lang w:val="en-GB"/>
        </w:rPr>
        <w:t>only needs to monitor</w:t>
      </w:r>
      <w:r w:rsidR="00633571">
        <w:rPr>
          <w:rFonts w:ascii="Times New Roman" w:hAnsi="Times New Roman"/>
          <w:lang w:val="en-GB"/>
        </w:rPr>
        <w:t xml:space="preserve"> for</w:t>
      </w:r>
      <w:r w:rsidR="00A617C8">
        <w:rPr>
          <w:rFonts w:ascii="Times New Roman" w:hAnsi="Times New Roman"/>
          <w:lang w:val="en-GB"/>
        </w:rPr>
        <w:t xml:space="preserve"> the potential R2D message for a limited time</w:t>
      </w:r>
      <w:r w:rsidR="00FD1E5C">
        <w:rPr>
          <w:rFonts w:ascii="Times New Roman" w:hAnsi="Times New Roman"/>
          <w:lang w:val="en-GB"/>
        </w:rPr>
        <w:t xml:space="preserve"> at most</w:t>
      </w:r>
      <w:r w:rsidR="00A617C8">
        <w:rPr>
          <w:rFonts w:ascii="Times New Roman" w:hAnsi="Times New Roman"/>
          <w:lang w:val="en-GB"/>
        </w:rPr>
        <w:t xml:space="preserve"> after transmission of </w:t>
      </w:r>
      <w:r w:rsidR="00633571">
        <w:rPr>
          <w:rFonts w:ascii="Times New Roman" w:hAnsi="Times New Roman"/>
          <w:lang w:val="en-GB"/>
        </w:rPr>
        <w:t>every</w:t>
      </w:r>
      <w:r w:rsidR="00A617C8">
        <w:rPr>
          <w:rFonts w:ascii="Times New Roman" w:hAnsi="Times New Roman"/>
          <w:lang w:val="en-GB"/>
        </w:rPr>
        <w:t xml:space="preserve"> D2R message, </w:t>
      </w:r>
      <w:r w:rsidR="00A617C8">
        <w:rPr>
          <w:rFonts w:ascii="Times New Roman" w:hAnsi="Times New Roman"/>
          <w:lang w:val="en-GB"/>
        </w:rPr>
        <w:lastRenderedPageBreak/>
        <w:t>e.g., msg1</w:t>
      </w:r>
      <w:r w:rsidR="00FB7CD1">
        <w:rPr>
          <w:rFonts w:ascii="Times New Roman" w:hAnsi="Times New Roman"/>
          <w:lang w:val="en-GB"/>
        </w:rPr>
        <w:t>, which seems</w:t>
      </w:r>
      <w:r w:rsidR="00633571">
        <w:rPr>
          <w:rFonts w:ascii="Times New Roman" w:hAnsi="Times New Roman"/>
          <w:lang w:val="en-GB"/>
        </w:rPr>
        <w:t xml:space="preserve"> not a big problem. </w:t>
      </w:r>
    </w:p>
    <w:p w14:paraId="1A3F4327" w14:textId="66233126" w:rsidR="00845E0E" w:rsidRPr="00845E0E" w:rsidRDefault="00845E0E" w:rsidP="00753B7C">
      <w:pPr>
        <w:rPr>
          <w:rFonts w:ascii="Times New Roman" w:hAnsi="Times New Roman"/>
          <w:b/>
          <w:lang w:val="en-GB"/>
        </w:rPr>
      </w:pPr>
      <w:r w:rsidRPr="00845E0E">
        <w:rPr>
          <w:rFonts w:ascii="Times New Roman" w:hAnsi="Times New Roman" w:hint="eastAsia"/>
          <w:b/>
          <w:lang w:val="en-GB"/>
        </w:rPr>
        <w:t>O</w:t>
      </w:r>
      <w:r w:rsidRPr="00845E0E">
        <w:rPr>
          <w:rFonts w:ascii="Times New Roman" w:hAnsi="Times New Roman"/>
          <w:b/>
          <w:lang w:val="en-GB"/>
        </w:rPr>
        <w:t xml:space="preserve">bservation 4: without the indication regarding the service type/command type or indication regarding if there will be subsequent command data coming included in the A-IOT paging message, the A-IOT device </w:t>
      </w:r>
      <w:r w:rsidR="00297C6F">
        <w:rPr>
          <w:rFonts w:ascii="Times New Roman" w:hAnsi="Times New Roman"/>
          <w:b/>
          <w:lang w:val="en-GB"/>
        </w:rPr>
        <w:t xml:space="preserve">only </w:t>
      </w:r>
      <w:r w:rsidRPr="00845E0E">
        <w:rPr>
          <w:rFonts w:ascii="Times New Roman" w:hAnsi="Times New Roman"/>
          <w:b/>
          <w:lang w:val="en-GB"/>
        </w:rPr>
        <w:t xml:space="preserve">needs to monitor for the potential R2D transmission in a limited time duration bounded by </w:t>
      </w:r>
      <w:r w:rsidRPr="00845E0E">
        <w:rPr>
          <w:b/>
          <w:i/>
          <w:iCs/>
        </w:rPr>
        <w:t>T</w:t>
      </w:r>
      <w:r w:rsidRPr="00845E0E">
        <w:rPr>
          <w:b/>
          <w:vertAlign w:val="subscript"/>
        </w:rPr>
        <w:t>D2R_max.</w:t>
      </w:r>
      <w:r w:rsidRPr="00845E0E">
        <w:rPr>
          <w:rFonts w:ascii="Times New Roman" w:hAnsi="Times New Roman"/>
          <w:b/>
          <w:lang w:val="en-GB"/>
        </w:rPr>
        <w:t xml:space="preserve"> </w:t>
      </w:r>
    </w:p>
    <w:p w14:paraId="181C3A56" w14:textId="54718695" w:rsidR="00753B7C" w:rsidRPr="003510DF" w:rsidRDefault="00845E0E" w:rsidP="00753B7C">
      <w:pPr>
        <w:rPr>
          <w:rFonts w:ascii="Times New Roman" w:hAnsi="Times New Roman"/>
          <w:b/>
          <w:lang w:val="en-GB"/>
        </w:rPr>
      </w:pPr>
      <w:r w:rsidRPr="00CE7327">
        <w:rPr>
          <w:rFonts w:ascii="Times New Roman" w:hAnsi="Times New Roman"/>
          <w:b/>
          <w:lang w:val="en-GB"/>
        </w:rPr>
        <w:t xml:space="preserve">Proposal 4: </w:t>
      </w:r>
      <w:r w:rsidR="00A50EC6">
        <w:rPr>
          <w:rFonts w:ascii="Times New Roman" w:hAnsi="Times New Roman"/>
          <w:b/>
          <w:lang w:val="en-GB"/>
        </w:rPr>
        <w:t xml:space="preserve">does </w:t>
      </w:r>
      <w:r w:rsidR="00CE7327" w:rsidRPr="00CE7327">
        <w:rPr>
          <w:rFonts w:ascii="Times New Roman" w:hAnsi="Times New Roman"/>
          <w:b/>
          <w:lang w:val="en-GB"/>
        </w:rPr>
        <w:t>not pursue inclusion of the service type/command type or indication regarding if there will be subsequent command data coming in the A-IOT paging message</w:t>
      </w:r>
      <w:r w:rsidR="00CE7327">
        <w:rPr>
          <w:rFonts w:ascii="Times New Roman" w:hAnsi="Times New Roman"/>
          <w:b/>
          <w:lang w:val="en-GB"/>
        </w:rPr>
        <w:t>.</w:t>
      </w:r>
    </w:p>
    <w:p w14:paraId="37DF4C02" w14:textId="5AC88B31" w:rsidR="002E2C28" w:rsidRPr="002E2C28" w:rsidRDefault="002E2C28" w:rsidP="002E2C28">
      <w:pPr>
        <w:pStyle w:val="2"/>
        <w:numPr>
          <w:ilvl w:val="0"/>
          <w:numId w:val="0"/>
        </w:numPr>
        <w:ind w:left="575" w:hanging="575"/>
        <w:rPr>
          <w:sz w:val="30"/>
          <w:szCs w:val="30"/>
        </w:rPr>
      </w:pPr>
      <w:r>
        <w:rPr>
          <w:sz w:val="30"/>
          <w:szCs w:val="30"/>
        </w:rPr>
        <w:t>2.</w:t>
      </w:r>
      <w:r w:rsidR="00F151E6">
        <w:rPr>
          <w:sz w:val="30"/>
          <w:szCs w:val="30"/>
        </w:rPr>
        <w:t>5</w:t>
      </w:r>
      <w:r>
        <w:rPr>
          <w:sz w:val="30"/>
          <w:szCs w:val="30"/>
        </w:rPr>
        <w:t xml:space="preserve"> </w:t>
      </w:r>
      <w:r w:rsidRPr="002E2C28">
        <w:rPr>
          <w:sz w:val="30"/>
          <w:szCs w:val="30"/>
        </w:rPr>
        <w:t>How the network configure</w:t>
      </w:r>
      <w:r w:rsidR="00BE228D">
        <w:rPr>
          <w:sz w:val="30"/>
          <w:szCs w:val="30"/>
        </w:rPr>
        <w:t>s</w:t>
      </w:r>
      <w:r w:rsidRPr="002E2C28">
        <w:rPr>
          <w:sz w:val="30"/>
          <w:szCs w:val="30"/>
        </w:rPr>
        <w:t xml:space="preserve"> the </w:t>
      </w:r>
      <w:r w:rsidR="004F6F5F">
        <w:rPr>
          <w:sz w:val="30"/>
          <w:szCs w:val="30"/>
        </w:rPr>
        <w:t>RA type</w:t>
      </w:r>
      <w:r w:rsidR="00FA0E5E">
        <w:rPr>
          <w:sz w:val="30"/>
          <w:szCs w:val="30"/>
        </w:rPr>
        <w:t>?</w:t>
      </w:r>
    </w:p>
    <w:p w14:paraId="7A1CBA38" w14:textId="1E39CA1F" w:rsidR="002E2C28" w:rsidRPr="00F5502D" w:rsidRDefault="000F4D6E" w:rsidP="00F5502D">
      <w:pPr>
        <w:pStyle w:val="3"/>
        <w:numPr>
          <w:ilvl w:val="0"/>
          <w:numId w:val="0"/>
        </w:numPr>
        <w:ind w:left="720" w:hanging="720"/>
        <w:rPr>
          <w:rFonts w:cs="Arial"/>
          <w:b w:val="0"/>
          <w:sz w:val="22"/>
        </w:rPr>
      </w:pPr>
      <w:r w:rsidRPr="00F5502D">
        <w:rPr>
          <w:rFonts w:cs="Arial" w:hint="eastAsia"/>
          <w:b w:val="0"/>
          <w:sz w:val="22"/>
        </w:rPr>
        <w:t>2</w:t>
      </w:r>
      <w:r w:rsidRPr="00F5502D">
        <w:rPr>
          <w:rFonts w:cs="Arial"/>
          <w:b w:val="0"/>
          <w:sz w:val="22"/>
        </w:rPr>
        <w:t>.</w:t>
      </w:r>
      <w:r w:rsidR="00F151E6" w:rsidRPr="00F5502D">
        <w:rPr>
          <w:rFonts w:cs="Arial"/>
          <w:b w:val="0"/>
          <w:sz w:val="22"/>
        </w:rPr>
        <w:t>5</w:t>
      </w:r>
      <w:r w:rsidRPr="00F5502D">
        <w:rPr>
          <w:rFonts w:cs="Arial"/>
          <w:b w:val="0"/>
          <w:sz w:val="22"/>
        </w:rPr>
        <w:t xml:space="preserve">.1 Contention-based </w:t>
      </w:r>
      <w:r w:rsidR="00FA0E5E">
        <w:rPr>
          <w:rFonts w:cs="Arial"/>
          <w:b w:val="0"/>
          <w:sz w:val="22"/>
        </w:rPr>
        <w:t>vs.</w:t>
      </w:r>
      <w:r w:rsidRPr="00F5502D">
        <w:rPr>
          <w:rFonts w:cs="Arial"/>
          <w:b w:val="0"/>
          <w:sz w:val="22"/>
        </w:rPr>
        <w:t xml:space="preserve"> contention-free</w:t>
      </w:r>
    </w:p>
    <w:p w14:paraId="7C1BEB4A" w14:textId="3523DCC1" w:rsidR="00285DA1" w:rsidRDefault="00BE228D" w:rsidP="002E2C28">
      <w:pPr>
        <w:rPr>
          <w:rFonts w:ascii="Times New Roman" w:hAnsi="Times New Roman"/>
          <w:lang w:val="en-GB"/>
        </w:rPr>
      </w:pPr>
      <w:r>
        <w:rPr>
          <w:rFonts w:ascii="Times New Roman" w:hAnsi="Times New Roman"/>
          <w:lang w:val="en-GB"/>
        </w:rPr>
        <w:t>It should be noted that one-to-one mapping relationship between each A-IOT device and access occasion</w:t>
      </w:r>
      <w:r w:rsidR="003510DF">
        <w:rPr>
          <w:rFonts w:ascii="Times New Roman" w:hAnsi="Times New Roman"/>
          <w:lang w:val="en-GB"/>
        </w:rPr>
        <w:t xml:space="preserve"> should be exhibited</w:t>
      </w:r>
      <w:r>
        <w:rPr>
          <w:rFonts w:ascii="Times New Roman" w:hAnsi="Times New Roman"/>
          <w:lang w:val="en-GB"/>
        </w:rPr>
        <w:t xml:space="preserve">, when </w:t>
      </w:r>
      <w:r w:rsidR="00ED36F6">
        <w:rPr>
          <w:rFonts w:ascii="Times New Roman" w:hAnsi="Times New Roman"/>
          <w:lang w:val="en-GB"/>
        </w:rPr>
        <w:t xml:space="preserve">a </w:t>
      </w:r>
      <w:r w:rsidR="006E392C">
        <w:rPr>
          <w:rFonts w:ascii="Times New Roman" w:hAnsi="Times New Roman"/>
          <w:lang w:val="en-GB"/>
        </w:rPr>
        <w:t>group/mask ID</w:t>
      </w:r>
      <w:r>
        <w:rPr>
          <w:rFonts w:ascii="Times New Roman" w:hAnsi="Times New Roman"/>
          <w:lang w:val="en-GB"/>
        </w:rPr>
        <w:t xml:space="preserve"> </w:t>
      </w:r>
      <w:r w:rsidR="00FB5DF4">
        <w:rPr>
          <w:rFonts w:ascii="Times New Roman" w:hAnsi="Times New Roman"/>
          <w:lang w:val="en-GB"/>
        </w:rPr>
        <w:t>is</w:t>
      </w:r>
      <w:r>
        <w:rPr>
          <w:rFonts w:ascii="Times New Roman" w:hAnsi="Times New Roman"/>
          <w:lang w:val="en-GB"/>
        </w:rPr>
        <w:t xml:space="preserve"> included in the</w:t>
      </w:r>
      <w:r w:rsidR="006E392C">
        <w:rPr>
          <w:rFonts w:ascii="Times New Roman" w:hAnsi="Times New Roman"/>
          <w:lang w:val="en-GB"/>
        </w:rPr>
        <w:t xml:space="preserve"> paging message</w:t>
      </w:r>
      <w:r w:rsidR="003510DF">
        <w:rPr>
          <w:rFonts w:ascii="Times New Roman" w:hAnsi="Times New Roman"/>
          <w:lang w:val="en-GB"/>
        </w:rPr>
        <w:t>, if contention-free RACH procedure is applied</w:t>
      </w:r>
      <w:r w:rsidR="006E392C">
        <w:rPr>
          <w:rFonts w:ascii="Times New Roman" w:hAnsi="Times New Roman"/>
          <w:lang w:val="en-GB"/>
        </w:rPr>
        <w:t>.</w:t>
      </w:r>
      <w:r w:rsidR="00DF4B66">
        <w:rPr>
          <w:rFonts w:ascii="Times New Roman" w:hAnsi="Times New Roman"/>
          <w:lang w:val="en-GB"/>
        </w:rPr>
        <w:t xml:space="preserve"> The access occasion order could be just determined by the ascending/descending order</w:t>
      </w:r>
      <w:r w:rsidR="00ED36F6">
        <w:rPr>
          <w:rFonts w:ascii="Times New Roman" w:hAnsi="Times New Roman"/>
          <w:lang w:val="en-GB"/>
        </w:rPr>
        <w:t xml:space="preserve"> of devices ID</w:t>
      </w:r>
      <w:r w:rsidR="003510DF">
        <w:rPr>
          <w:rFonts w:ascii="Times New Roman" w:hAnsi="Times New Roman"/>
          <w:lang w:val="en-GB"/>
        </w:rPr>
        <w:t>s</w:t>
      </w:r>
      <w:r w:rsidR="00ED36F6">
        <w:rPr>
          <w:rFonts w:ascii="Times New Roman" w:hAnsi="Times New Roman"/>
          <w:lang w:val="en-GB"/>
        </w:rPr>
        <w:t xml:space="preserve"> belonging to the group</w:t>
      </w:r>
      <w:r w:rsidR="003510DF">
        <w:rPr>
          <w:rFonts w:ascii="Times New Roman" w:hAnsi="Times New Roman"/>
          <w:lang w:val="en-GB"/>
        </w:rPr>
        <w:t>/mask</w:t>
      </w:r>
      <w:r w:rsidR="00ED36F6">
        <w:rPr>
          <w:rFonts w:ascii="Times New Roman" w:hAnsi="Times New Roman"/>
          <w:lang w:val="en-GB"/>
        </w:rPr>
        <w:t xml:space="preserve"> ID,</w:t>
      </w:r>
      <w:r w:rsidR="00DF4B66">
        <w:rPr>
          <w:rFonts w:ascii="Times New Roman" w:hAnsi="Times New Roman"/>
          <w:lang w:val="en-GB"/>
        </w:rPr>
        <w:t xml:space="preserve"> when the </w:t>
      </w:r>
      <w:r w:rsidR="003510DF">
        <w:rPr>
          <w:rFonts w:ascii="Times New Roman" w:hAnsi="Times New Roman"/>
          <w:lang w:val="en-GB"/>
        </w:rPr>
        <w:t>group/</w:t>
      </w:r>
      <w:r w:rsidR="00DF4B66">
        <w:rPr>
          <w:rFonts w:ascii="Times New Roman" w:hAnsi="Times New Roman"/>
          <w:lang w:val="en-GB"/>
        </w:rPr>
        <w:t>mask ID is applied.</w:t>
      </w:r>
      <w:r w:rsidR="006E392C">
        <w:rPr>
          <w:rFonts w:ascii="Times New Roman" w:hAnsi="Times New Roman"/>
          <w:lang w:val="en-GB"/>
        </w:rPr>
        <w:t xml:space="preserve"> On the other hand, for the contention-based RACH procedure, the access occasion</w:t>
      </w:r>
      <w:r w:rsidR="00893FBC">
        <w:rPr>
          <w:rFonts w:ascii="Times New Roman" w:hAnsi="Times New Roman"/>
          <w:lang w:val="en-GB"/>
        </w:rPr>
        <w:t>s</w:t>
      </w:r>
      <w:r w:rsidR="006E392C">
        <w:rPr>
          <w:rFonts w:ascii="Times New Roman" w:hAnsi="Times New Roman"/>
          <w:lang w:val="en-GB"/>
        </w:rPr>
        <w:t xml:space="preserve"> allocated to the targeted devices may not be sufficient, there </w:t>
      </w:r>
      <w:r w:rsidR="00893FBC">
        <w:rPr>
          <w:rFonts w:ascii="Times New Roman" w:hAnsi="Times New Roman"/>
          <w:lang w:val="en-GB"/>
        </w:rPr>
        <w:t>are</w:t>
      </w:r>
      <w:r w:rsidR="006E392C">
        <w:rPr>
          <w:rFonts w:ascii="Times New Roman" w:hAnsi="Times New Roman"/>
          <w:lang w:val="en-GB"/>
        </w:rPr>
        <w:t xml:space="preserve"> collision</w:t>
      </w:r>
      <w:r w:rsidR="00893FBC">
        <w:rPr>
          <w:rFonts w:ascii="Times New Roman" w:hAnsi="Times New Roman"/>
          <w:lang w:val="en-GB"/>
        </w:rPr>
        <w:t>s</w:t>
      </w:r>
      <w:r w:rsidR="006E392C">
        <w:rPr>
          <w:rFonts w:ascii="Times New Roman" w:hAnsi="Times New Roman"/>
          <w:lang w:val="en-GB"/>
        </w:rPr>
        <w:t xml:space="preserve"> between different devices for </w:t>
      </w:r>
      <w:r w:rsidR="00893FBC">
        <w:rPr>
          <w:rFonts w:ascii="Times New Roman" w:hAnsi="Times New Roman"/>
          <w:lang w:val="en-GB"/>
        </w:rPr>
        <w:t>performing accessing towards the network</w:t>
      </w:r>
      <w:r w:rsidR="006E392C">
        <w:rPr>
          <w:rFonts w:ascii="Times New Roman" w:hAnsi="Times New Roman"/>
          <w:lang w:val="en-GB"/>
        </w:rPr>
        <w:t>.</w:t>
      </w:r>
      <w:r w:rsidR="00893FBC">
        <w:rPr>
          <w:rFonts w:ascii="Times New Roman" w:hAnsi="Times New Roman"/>
          <w:lang w:val="en-GB"/>
        </w:rPr>
        <w:t xml:space="preserve"> In such cases, a such parameter, functioning as the </w:t>
      </w:r>
      <w:r w:rsidR="00893FBC" w:rsidRPr="00DF4B66">
        <w:rPr>
          <w:rFonts w:ascii="Times New Roman" w:hAnsi="Times New Roman"/>
          <w:b/>
          <w:i/>
          <w:lang w:val="en-GB"/>
        </w:rPr>
        <w:t>Q</w:t>
      </w:r>
      <w:r w:rsidR="00FB5DF4">
        <w:rPr>
          <w:rFonts w:ascii="Times New Roman" w:hAnsi="Times New Roman"/>
          <w:lang w:val="en-GB"/>
        </w:rPr>
        <w:t xml:space="preserve"> to randomize the slot counter</w:t>
      </w:r>
      <w:r w:rsidR="00893FBC">
        <w:rPr>
          <w:rFonts w:ascii="Times New Roman" w:hAnsi="Times New Roman"/>
          <w:lang w:val="en-GB"/>
        </w:rPr>
        <w:t xml:space="preserve"> for the RFID system, should be included in </w:t>
      </w:r>
      <w:r w:rsidR="00DF4B66">
        <w:rPr>
          <w:rFonts w:ascii="Times New Roman" w:hAnsi="Times New Roman"/>
          <w:lang w:val="en-GB"/>
        </w:rPr>
        <w:t>paging message to let the targeted A-IOT devices to randomize the access occasion ind</w:t>
      </w:r>
      <w:r w:rsidR="00285DA1">
        <w:rPr>
          <w:rFonts w:ascii="Times New Roman" w:hAnsi="Times New Roman"/>
          <w:lang w:val="en-GB"/>
        </w:rPr>
        <w:t>ices</w:t>
      </w:r>
      <w:r w:rsidR="00DF4B66">
        <w:rPr>
          <w:rFonts w:ascii="Times New Roman" w:hAnsi="Times New Roman"/>
          <w:lang w:val="en-GB"/>
        </w:rPr>
        <w:t>.</w:t>
      </w:r>
      <w:r w:rsidR="00285DA1">
        <w:rPr>
          <w:rFonts w:ascii="Times New Roman" w:hAnsi="Times New Roman"/>
          <w:lang w:val="en-GB"/>
        </w:rPr>
        <w:t xml:space="preserve"> It can be concluded that absence or presence of such parameter implies th</w:t>
      </w:r>
      <w:r w:rsidR="00FB5DF4">
        <w:rPr>
          <w:rFonts w:ascii="Times New Roman" w:hAnsi="Times New Roman"/>
          <w:lang w:val="en-GB"/>
        </w:rPr>
        <w:t>at</w:t>
      </w:r>
      <w:r w:rsidR="00285DA1">
        <w:rPr>
          <w:rFonts w:ascii="Times New Roman" w:hAnsi="Times New Roman"/>
          <w:lang w:val="en-GB"/>
        </w:rPr>
        <w:t xml:space="preserve"> it is contention-free or contention-based RACH procedure </w:t>
      </w:r>
      <w:r w:rsidR="00FB5DF4">
        <w:rPr>
          <w:rFonts w:ascii="Times New Roman" w:hAnsi="Times New Roman"/>
          <w:lang w:val="en-GB"/>
        </w:rPr>
        <w:t>being</w:t>
      </w:r>
      <w:r w:rsidR="00285DA1">
        <w:rPr>
          <w:rFonts w:ascii="Times New Roman" w:hAnsi="Times New Roman"/>
          <w:lang w:val="en-GB"/>
        </w:rPr>
        <w:t xml:space="preserve"> configured by the network</w:t>
      </w:r>
      <w:r w:rsidR="00096C16">
        <w:rPr>
          <w:rFonts w:ascii="Times New Roman" w:hAnsi="Times New Roman"/>
          <w:lang w:val="en-GB"/>
        </w:rPr>
        <w:t xml:space="preserve">, which is aligned with the agreement we made in RAN2#126 meeting that AIOT paging message indicates information from which the device can determine resources to be used for response (D2R message). </w:t>
      </w:r>
    </w:p>
    <w:p w14:paraId="67B971C7" w14:textId="454A7B31" w:rsidR="00285DA1" w:rsidRPr="006D7EE6" w:rsidRDefault="00285DA1" w:rsidP="002E2C28">
      <w:pPr>
        <w:rPr>
          <w:rFonts w:ascii="Times New Roman" w:hAnsi="Times New Roman"/>
          <w:b/>
          <w:lang w:val="en-GB"/>
        </w:rPr>
      </w:pPr>
      <w:r w:rsidRPr="006D7EE6">
        <w:rPr>
          <w:rFonts w:ascii="Times New Roman" w:hAnsi="Times New Roman" w:hint="eastAsia"/>
          <w:b/>
          <w:lang w:val="en-GB"/>
        </w:rPr>
        <w:t>P</w:t>
      </w:r>
      <w:r w:rsidRPr="006D7EE6">
        <w:rPr>
          <w:rFonts w:ascii="Times New Roman" w:hAnsi="Times New Roman"/>
          <w:b/>
          <w:lang w:val="en-GB"/>
        </w:rPr>
        <w:t xml:space="preserve">roposal </w:t>
      </w:r>
      <w:r w:rsidR="00F5502D">
        <w:rPr>
          <w:rFonts w:ascii="Times New Roman" w:hAnsi="Times New Roman"/>
          <w:b/>
          <w:lang w:val="en-GB"/>
        </w:rPr>
        <w:t>5</w:t>
      </w:r>
      <w:r w:rsidRPr="006D7EE6">
        <w:rPr>
          <w:rFonts w:ascii="Times New Roman" w:hAnsi="Times New Roman"/>
          <w:b/>
          <w:lang w:val="en-GB"/>
        </w:rPr>
        <w:t xml:space="preserve">: </w:t>
      </w:r>
      <w:r w:rsidR="00096C16" w:rsidRPr="006D7EE6">
        <w:rPr>
          <w:rFonts w:ascii="Times New Roman" w:hAnsi="Times New Roman"/>
          <w:b/>
          <w:lang w:val="en-GB"/>
        </w:rPr>
        <w:t>presence</w:t>
      </w:r>
      <w:r w:rsidR="00E14D4E" w:rsidRPr="006D7EE6">
        <w:rPr>
          <w:rFonts w:ascii="Times New Roman" w:hAnsi="Times New Roman"/>
          <w:b/>
          <w:lang w:val="en-GB"/>
        </w:rPr>
        <w:t xml:space="preserve"> (absence)</w:t>
      </w:r>
      <w:r w:rsidR="00096C16" w:rsidRPr="006D7EE6">
        <w:rPr>
          <w:rFonts w:ascii="Times New Roman" w:hAnsi="Times New Roman"/>
          <w:b/>
          <w:lang w:val="en-GB"/>
        </w:rPr>
        <w:t xml:space="preserve"> of the parameter for randomizing the devices’ access indices </w:t>
      </w:r>
      <w:r w:rsidR="00FC5FA4" w:rsidRPr="006D7EE6">
        <w:rPr>
          <w:rFonts w:ascii="Times New Roman" w:hAnsi="Times New Roman"/>
          <w:b/>
          <w:lang w:val="en-GB"/>
        </w:rPr>
        <w:t>implies the contention-based</w:t>
      </w:r>
      <w:r w:rsidR="00E14D4E" w:rsidRPr="006D7EE6">
        <w:rPr>
          <w:rFonts w:ascii="Times New Roman" w:hAnsi="Times New Roman"/>
          <w:b/>
          <w:lang w:val="en-GB"/>
        </w:rPr>
        <w:t xml:space="preserve"> (-free)</w:t>
      </w:r>
      <w:r w:rsidR="00FC5FA4" w:rsidRPr="006D7EE6">
        <w:rPr>
          <w:rFonts w:ascii="Times New Roman" w:hAnsi="Times New Roman"/>
          <w:b/>
          <w:lang w:val="en-GB"/>
        </w:rPr>
        <w:t xml:space="preserve"> RACH procedure</w:t>
      </w:r>
      <w:r w:rsidR="00A50EC6">
        <w:rPr>
          <w:rFonts w:ascii="Times New Roman" w:hAnsi="Times New Roman"/>
          <w:b/>
          <w:lang w:val="en-GB"/>
        </w:rPr>
        <w:t>.</w:t>
      </w:r>
    </w:p>
    <w:p w14:paraId="46DF785F" w14:textId="1FE2D5B6" w:rsidR="00E14D4E" w:rsidRPr="00F5502D" w:rsidRDefault="000F4D6E" w:rsidP="00F5502D">
      <w:pPr>
        <w:pStyle w:val="3"/>
        <w:numPr>
          <w:ilvl w:val="0"/>
          <w:numId w:val="0"/>
        </w:numPr>
        <w:ind w:left="720" w:hanging="720"/>
        <w:rPr>
          <w:rFonts w:cs="Arial"/>
          <w:b w:val="0"/>
          <w:sz w:val="22"/>
        </w:rPr>
      </w:pPr>
      <w:r w:rsidRPr="00F5502D">
        <w:rPr>
          <w:rFonts w:cs="Arial"/>
          <w:b w:val="0"/>
          <w:sz w:val="22"/>
        </w:rPr>
        <w:t>2.</w:t>
      </w:r>
      <w:r w:rsidR="00F151E6" w:rsidRPr="00F5502D">
        <w:rPr>
          <w:rFonts w:cs="Arial"/>
          <w:b w:val="0"/>
          <w:sz w:val="22"/>
        </w:rPr>
        <w:t>5</w:t>
      </w:r>
      <w:r w:rsidRPr="00F5502D">
        <w:rPr>
          <w:rFonts w:cs="Arial"/>
          <w:b w:val="0"/>
          <w:sz w:val="22"/>
        </w:rPr>
        <w:t xml:space="preserve">.2 3-step </w:t>
      </w:r>
      <w:r w:rsidR="00FA0E5E">
        <w:rPr>
          <w:rFonts w:cs="Arial"/>
          <w:b w:val="0"/>
          <w:sz w:val="22"/>
        </w:rPr>
        <w:t>vs.</w:t>
      </w:r>
      <w:r w:rsidRPr="00F5502D">
        <w:rPr>
          <w:rFonts w:cs="Arial"/>
          <w:b w:val="0"/>
          <w:sz w:val="22"/>
        </w:rPr>
        <w:t xml:space="preserve"> 2-step</w:t>
      </w:r>
    </w:p>
    <w:p w14:paraId="2446AB29" w14:textId="19A7B9A4" w:rsidR="00697871" w:rsidRDefault="003510DF" w:rsidP="00AB0D6E">
      <w:pPr>
        <w:rPr>
          <w:rFonts w:ascii="Times New Roman" w:hAnsi="Times New Roman"/>
        </w:rPr>
      </w:pPr>
      <w:r>
        <w:rPr>
          <w:rFonts w:ascii="Times New Roman" w:hAnsi="Times New Roman"/>
        </w:rPr>
        <w:t>As mentioned in our accompany paper</w:t>
      </w:r>
      <w:r w:rsidR="00A50EC6">
        <w:rPr>
          <w:rFonts w:ascii="Times New Roman" w:hAnsi="Times New Roman"/>
        </w:rPr>
        <w:t xml:space="preserve"> [1]</w:t>
      </w:r>
      <w:r>
        <w:rPr>
          <w:rFonts w:ascii="Times New Roman" w:hAnsi="Times New Roman"/>
        </w:rPr>
        <w:t xml:space="preserve">, we suggest RAN2 </w:t>
      </w:r>
      <w:r w:rsidR="00F5502D">
        <w:rPr>
          <w:rFonts w:ascii="Times New Roman" w:hAnsi="Times New Roman"/>
        </w:rPr>
        <w:t>to adopt the unified solution of random access for A-IOT system. In the unified solution, f</w:t>
      </w:r>
      <w:r w:rsidR="006D7EE6">
        <w:rPr>
          <w:rFonts w:ascii="Times New Roman" w:hAnsi="Times New Roman"/>
        </w:rPr>
        <w:t xml:space="preserve">or the </w:t>
      </w:r>
      <w:r>
        <w:rPr>
          <w:rFonts w:ascii="Times New Roman" w:hAnsi="Times New Roman"/>
        </w:rPr>
        <w:t>3</w:t>
      </w:r>
      <w:r w:rsidR="006D7EE6">
        <w:rPr>
          <w:rFonts w:ascii="Times New Roman" w:hAnsi="Times New Roman"/>
        </w:rPr>
        <w:t>-step RACH procedure, only</w:t>
      </w:r>
      <w:r w:rsidR="000E4F24">
        <w:rPr>
          <w:rFonts w:ascii="Times New Roman" w:hAnsi="Times New Roman"/>
        </w:rPr>
        <w:t xml:space="preserve"> the</w:t>
      </w:r>
      <w:r w:rsidR="006D7EE6">
        <w:rPr>
          <w:rFonts w:ascii="Times New Roman" w:hAnsi="Times New Roman"/>
        </w:rPr>
        <w:t xml:space="preserve"> </w:t>
      </w:r>
      <w:r w:rsidR="000E4F24">
        <w:rPr>
          <w:rFonts w:ascii="Times New Roman" w:hAnsi="Times New Roman"/>
        </w:rPr>
        <w:t>device</w:t>
      </w:r>
      <w:r w:rsidR="006D7EE6">
        <w:rPr>
          <w:rFonts w:ascii="Times New Roman" w:hAnsi="Times New Roman"/>
        </w:rPr>
        <w:t xml:space="preserve"> generated RN16 needs to be transmitted towards the network. But for the </w:t>
      </w:r>
      <w:r>
        <w:rPr>
          <w:rFonts w:ascii="Times New Roman" w:hAnsi="Times New Roman"/>
        </w:rPr>
        <w:t>2</w:t>
      </w:r>
      <w:r w:rsidR="006D7EE6">
        <w:rPr>
          <w:rFonts w:ascii="Times New Roman" w:hAnsi="Times New Roman"/>
        </w:rPr>
        <w:t>-step RACH procedure</w:t>
      </w:r>
      <w:r w:rsidR="000E4F24">
        <w:rPr>
          <w:rFonts w:ascii="Times New Roman" w:hAnsi="Times New Roman"/>
        </w:rPr>
        <w:t>,</w:t>
      </w:r>
      <w:r>
        <w:rPr>
          <w:rFonts w:ascii="Times New Roman" w:hAnsi="Times New Roman"/>
        </w:rPr>
        <w:t xml:space="preserve"> additionally, the</w:t>
      </w:r>
      <w:r w:rsidR="000E4F24">
        <w:rPr>
          <w:rFonts w:ascii="Times New Roman" w:hAnsi="Times New Roman"/>
        </w:rPr>
        <w:t xml:space="preserve"> A-IOT device needs to transmit data/upper layer ID towards the network. </w:t>
      </w:r>
      <w:r w:rsidR="00697871">
        <w:rPr>
          <w:rFonts w:ascii="Times New Roman" w:hAnsi="Times New Roman"/>
        </w:rPr>
        <w:t>Therefore,</w:t>
      </w:r>
      <w:r w:rsidR="000E4F24">
        <w:rPr>
          <w:rFonts w:ascii="Times New Roman" w:hAnsi="Times New Roman"/>
        </w:rPr>
        <w:t xml:space="preserve"> the TB size allocated to devices for msg1 transmission in these two scenarios are totally different, which could be leveraged by A-IOT devices </w:t>
      </w:r>
      <w:r w:rsidR="00697871">
        <w:rPr>
          <w:rFonts w:ascii="Times New Roman" w:hAnsi="Times New Roman"/>
        </w:rPr>
        <w:t>to differentiate whether to apply the 2-step or 3-step RACH procedure.</w:t>
      </w:r>
      <w:r w:rsidR="004E6194">
        <w:rPr>
          <w:rFonts w:ascii="Times New Roman" w:hAnsi="Times New Roman"/>
        </w:rPr>
        <w:t xml:space="preserve"> </w:t>
      </w:r>
    </w:p>
    <w:p w14:paraId="242B2E62" w14:textId="44C6C994" w:rsidR="00E14D4E" w:rsidRDefault="00697871" w:rsidP="00AB0D6E">
      <w:pPr>
        <w:rPr>
          <w:rFonts w:ascii="Times New Roman" w:hAnsi="Times New Roman"/>
          <w:b/>
        </w:rPr>
      </w:pPr>
      <w:r w:rsidRPr="00697871">
        <w:rPr>
          <w:rFonts w:ascii="Times New Roman" w:hAnsi="Times New Roman"/>
          <w:b/>
        </w:rPr>
        <w:t xml:space="preserve">Observation </w:t>
      </w:r>
      <w:r w:rsidR="00F5502D">
        <w:rPr>
          <w:rFonts w:ascii="Times New Roman" w:hAnsi="Times New Roman"/>
          <w:b/>
        </w:rPr>
        <w:t>5</w:t>
      </w:r>
      <w:r w:rsidRPr="00697871">
        <w:rPr>
          <w:rFonts w:ascii="Times New Roman" w:hAnsi="Times New Roman"/>
          <w:b/>
        </w:rPr>
        <w:t>: the TB size allocated to devices for msg1 transmission in these two scenarios are totally different, which could be leveraged by A-IOT devices to differentiate whether to apply the 2-step or 3-step RACH procedure.</w:t>
      </w:r>
    </w:p>
    <w:p w14:paraId="5D7DEC02" w14:textId="3F348E8E" w:rsidR="001854FB" w:rsidRDefault="001854FB" w:rsidP="00AB0D6E">
      <w:pPr>
        <w:rPr>
          <w:rFonts w:ascii="Times New Roman" w:hAnsi="Times New Roman"/>
          <w:b/>
        </w:rPr>
      </w:pPr>
      <w:r>
        <w:rPr>
          <w:rFonts w:ascii="Times New Roman" w:hAnsi="Times New Roman" w:hint="eastAsia"/>
          <w:b/>
        </w:rPr>
        <w:t>P</w:t>
      </w:r>
      <w:r>
        <w:rPr>
          <w:rFonts w:ascii="Times New Roman" w:hAnsi="Times New Roman"/>
          <w:b/>
        </w:rPr>
        <w:t xml:space="preserve">roposal </w:t>
      </w:r>
      <w:r w:rsidR="00F5502D">
        <w:rPr>
          <w:rFonts w:ascii="Times New Roman" w:hAnsi="Times New Roman"/>
          <w:b/>
        </w:rPr>
        <w:t>6</w:t>
      </w:r>
      <w:r>
        <w:rPr>
          <w:rFonts w:ascii="Times New Roman" w:hAnsi="Times New Roman"/>
          <w:b/>
        </w:rPr>
        <w:t>:</w:t>
      </w:r>
      <w:r w:rsidR="00C97456">
        <w:rPr>
          <w:rFonts w:ascii="Times New Roman" w:hAnsi="Times New Roman"/>
          <w:b/>
        </w:rPr>
        <w:t xml:space="preserve"> the device could determine to apply 2-step or 3-step RACH procedure</w:t>
      </w:r>
      <w:r w:rsidR="004E6194">
        <w:rPr>
          <w:rFonts w:ascii="Times New Roman" w:hAnsi="Times New Roman"/>
          <w:b/>
        </w:rPr>
        <w:t xml:space="preserve"> by </w:t>
      </w:r>
      <w:r w:rsidR="000B47B4">
        <w:rPr>
          <w:rFonts w:ascii="Times New Roman" w:hAnsi="Times New Roman"/>
          <w:b/>
        </w:rPr>
        <w:t>investigating the TBS</w:t>
      </w:r>
      <w:r w:rsidR="00B93FBA">
        <w:rPr>
          <w:rFonts w:ascii="Times New Roman" w:hAnsi="Times New Roman"/>
          <w:b/>
        </w:rPr>
        <w:t xml:space="preserve"> allocated to the msg1 transmission.</w:t>
      </w:r>
    </w:p>
    <w:p w14:paraId="4824CAD1" w14:textId="69EB6F83" w:rsidR="00B93FBA" w:rsidRDefault="00B93FBA" w:rsidP="00AB0D6E">
      <w:pPr>
        <w:rPr>
          <w:rFonts w:ascii="Times New Roman" w:hAnsi="Times New Roman"/>
          <w:b/>
        </w:rPr>
      </w:pPr>
    </w:p>
    <w:p w14:paraId="112DDA2E" w14:textId="048CCAF6" w:rsidR="007639AB" w:rsidRPr="007639AB" w:rsidRDefault="00305BA1" w:rsidP="00916651">
      <w:pPr>
        <w:pStyle w:val="1"/>
        <w:widowControl/>
        <w:numPr>
          <w:ilvl w:val="0"/>
          <w:numId w:val="7"/>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4D2417AD" w14:textId="548C9779" w:rsidR="007639AB" w:rsidRPr="007639AB" w:rsidRDefault="007639AB" w:rsidP="007639AB">
      <w:pPr>
        <w:rPr>
          <w:rFonts w:ascii="Times New Roman" w:hAnsi="Times New Roman"/>
          <w:lang w:val="en-GB"/>
        </w:rPr>
      </w:pPr>
      <w:r w:rsidRPr="007639AB">
        <w:rPr>
          <w:rFonts w:ascii="Times New Roman" w:hAnsi="Times New Roman" w:hint="eastAsia"/>
          <w:lang w:val="en-GB"/>
        </w:rPr>
        <w:t>I</w:t>
      </w:r>
      <w:r w:rsidRPr="007639AB">
        <w:rPr>
          <w:rFonts w:ascii="Times New Roman" w:hAnsi="Times New Roman"/>
          <w:lang w:val="en-GB"/>
        </w:rPr>
        <w:t>n the contribution, following proposals and observations are made:</w:t>
      </w:r>
    </w:p>
    <w:p w14:paraId="5B3401EF" w14:textId="753B01BE" w:rsidR="00B1550E" w:rsidRDefault="00B1550E" w:rsidP="00D32954">
      <w:pPr>
        <w:rPr>
          <w:rFonts w:ascii="Times New Roman" w:hAnsi="Times New Roman"/>
          <w:i/>
          <w:u w:val="single"/>
          <w:lang w:val="en-GB"/>
        </w:rPr>
      </w:pPr>
      <w:r w:rsidRPr="00B1550E">
        <w:rPr>
          <w:rFonts w:ascii="Times New Roman" w:hAnsi="Times New Roman"/>
          <w:i/>
          <w:u w:val="single"/>
          <w:lang w:val="en-GB"/>
        </w:rPr>
        <w:t>Resource allocated for msg1 transmission</w:t>
      </w:r>
      <w:r>
        <w:rPr>
          <w:rFonts w:ascii="Times New Roman" w:hAnsi="Times New Roman"/>
          <w:i/>
          <w:u w:val="single"/>
          <w:lang w:val="en-GB"/>
        </w:rPr>
        <w:t>:</w:t>
      </w:r>
    </w:p>
    <w:p w14:paraId="3281CA2C" w14:textId="6D7D02FF" w:rsidR="00B1550E" w:rsidRPr="00CA24ED" w:rsidRDefault="00B1550E" w:rsidP="00B1550E">
      <w:pPr>
        <w:rPr>
          <w:rFonts w:ascii="Times New Roman" w:hAnsi="Times New Roman"/>
          <w:b/>
          <w:bCs/>
          <w:kern w:val="0"/>
          <w:szCs w:val="20"/>
          <w:lang w:val="en-GB"/>
        </w:rPr>
      </w:pPr>
      <w:r w:rsidRPr="00CA24ED">
        <w:rPr>
          <w:rFonts w:ascii="Times New Roman" w:hAnsi="Times New Roman" w:hint="eastAsia"/>
          <w:b/>
          <w:bCs/>
          <w:kern w:val="0"/>
          <w:szCs w:val="20"/>
          <w:lang w:val="en-GB"/>
        </w:rPr>
        <w:t>P</w:t>
      </w:r>
      <w:r w:rsidRPr="00CA24ED">
        <w:rPr>
          <w:rFonts w:ascii="Times New Roman" w:hAnsi="Times New Roman"/>
          <w:b/>
          <w:bCs/>
          <w:kern w:val="0"/>
          <w:szCs w:val="20"/>
          <w:lang w:val="en-GB"/>
        </w:rPr>
        <w:t xml:space="preserve">roposal 1: </w:t>
      </w:r>
      <w:r w:rsidR="00AF38D0">
        <w:rPr>
          <w:rFonts w:ascii="Times New Roman" w:hAnsi="Times New Roman"/>
          <w:b/>
          <w:bCs/>
          <w:kern w:val="0"/>
          <w:szCs w:val="20"/>
          <w:lang w:val="en-GB"/>
        </w:rPr>
        <w:t xml:space="preserve">RAN2 to </w:t>
      </w:r>
      <w:r w:rsidRPr="00CA24ED">
        <w:rPr>
          <w:rFonts w:ascii="Times New Roman" w:hAnsi="Times New Roman"/>
          <w:b/>
          <w:bCs/>
          <w:kern w:val="0"/>
          <w:szCs w:val="20"/>
          <w:lang w:val="en-GB"/>
        </w:rPr>
        <w:t>discuss how to let the A-IOT device know its D2R resource location, considering two set</w:t>
      </w:r>
      <w:r>
        <w:rPr>
          <w:rFonts w:ascii="Times New Roman" w:hAnsi="Times New Roman"/>
          <w:b/>
          <w:bCs/>
          <w:kern w:val="0"/>
          <w:szCs w:val="20"/>
          <w:lang w:val="en-GB"/>
        </w:rPr>
        <w:t>s</w:t>
      </w:r>
      <w:r w:rsidRPr="00CA24ED">
        <w:rPr>
          <w:rFonts w:ascii="Times New Roman" w:hAnsi="Times New Roman"/>
          <w:b/>
          <w:bCs/>
          <w:kern w:val="0"/>
          <w:szCs w:val="20"/>
          <w:lang w:val="en-GB"/>
        </w:rPr>
        <w:t xml:space="preserve"> of key information may be included in the A-IOT paging message or defined in the specification:</w:t>
      </w:r>
    </w:p>
    <w:p w14:paraId="3835D9BF" w14:textId="77777777" w:rsidR="00B1550E" w:rsidRPr="00CA24ED" w:rsidRDefault="00B1550E" w:rsidP="00B1550E">
      <w:pPr>
        <w:pStyle w:val="afffffffe"/>
        <w:numPr>
          <w:ilvl w:val="0"/>
          <w:numId w:val="27"/>
        </w:numPr>
        <w:rPr>
          <w:rFonts w:ascii="Times New Roman" w:hAnsi="Times New Roman"/>
          <w:b/>
          <w:bCs/>
          <w:kern w:val="0"/>
          <w:lang w:val="en-GB"/>
        </w:rPr>
      </w:pPr>
      <w:r>
        <w:rPr>
          <w:rFonts w:ascii="Times New Roman" w:hAnsi="Times New Roman"/>
          <w:b/>
          <w:bCs/>
          <w:kern w:val="0"/>
          <w:lang w:val="en-GB" w:eastAsia="zh-CN"/>
        </w:rPr>
        <w:t>t</w:t>
      </w:r>
      <w:r w:rsidRPr="00CA24ED">
        <w:rPr>
          <w:rFonts w:ascii="Times New Roman" w:hAnsi="Times New Roman"/>
          <w:b/>
          <w:bCs/>
          <w:kern w:val="0"/>
          <w:lang w:val="en-GB" w:eastAsia="zh-CN"/>
        </w:rPr>
        <w:t>he mapping relationship between the resource location and resource index</w:t>
      </w:r>
    </w:p>
    <w:p w14:paraId="04EF441D" w14:textId="77777777" w:rsidR="00B1550E" w:rsidRPr="00CA24ED" w:rsidRDefault="00B1550E" w:rsidP="00B1550E">
      <w:pPr>
        <w:pStyle w:val="afffffffe"/>
        <w:numPr>
          <w:ilvl w:val="0"/>
          <w:numId w:val="27"/>
        </w:numPr>
        <w:rPr>
          <w:rFonts w:ascii="Times New Roman" w:hAnsi="Times New Roman"/>
          <w:b/>
          <w:bCs/>
          <w:kern w:val="0"/>
          <w:lang w:val="en-GB"/>
        </w:rPr>
      </w:pPr>
      <w:r>
        <w:rPr>
          <w:rFonts w:ascii="Times New Roman" w:eastAsiaTheme="minorEastAsia" w:hAnsi="Times New Roman"/>
          <w:b/>
          <w:bCs/>
          <w:kern w:val="0"/>
          <w:lang w:val="en-GB" w:eastAsia="zh-CN"/>
        </w:rPr>
        <w:t>t</w:t>
      </w:r>
      <w:r w:rsidRPr="00CA24ED">
        <w:rPr>
          <w:rFonts w:ascii="Times New Roman" w:eastAsiaTheme="minorEastAsia" w:hAnsi="Times New Roman"/>
          <w:b/>
          <w:bCs/>
          <w:kern w:val="0"/>
          <w:lang w:val="en-GB" w:eastAsia="zh-CN"/>
        </w:rPr>
        <w:t>he mapping relationship between the resource index and A-IOT device ID</w:t>
      </w:r>
    </w:p>
    <w:p w14:paraId="70F1917C" w14:textId="598F955B" w:rsidR="00B1550E" w:rsidRDefault="00AF38D0" w:rsidP="00B1550E">
      <w:pPr>
        <w:rPr>
          <w:rFonts w:ascii="Times New Roman" w:hAnsi="Times New Roman"/>
          <w:i/>
          <w:u w:val="single"/>
          <w:lang w:val="en-GB"/>
        </w:rPr>
      </w:pPr>
      <w:r>
        <w:rPr>
          <w:rFonts w:ascii="Times New Roman" w:hAnsi="Times New Roman"/>
          <w:i/>
          <w:u w:val="single"/>
          <w:lang w:val="en-GB"/>
        </w:rPr>
        <w:t>A</w:t>
      </w:r>
      <w:r w:rsidR="00B1550E" w:rsidRPr="00B1550E">
        <w:rPr>
          <w:rFonts w:ascii="Times New Roman" w:hAnsi="Times New Roman"/>
          <w:i/>
          <w:u w:val="single"/>
          <w:lang w:val="en-GB"/>
        </w:rPr>
        <w:t>voiding duplicate response from devices</w:t>
      </w:r>
      <w:r w:rsidR="00B1550E">
        <w:rPr>
          <w:rFonts w:ascii="Times New Roman" w:hAnsi="Times New Roman"/>
          <w:i/>
          <w:u w:val="single"/>
          <w:lang w:val="en-GB"/>
        </w:rPr>
        <w:t>:</w:t>
      </w:r>
    </w:p>
    <w:p w14:paraId="19DE9717" w14:textId="77777777" w:rsidR="0066674B" w:rsidRPr="0066674B" w:rsidRDefault="0066674B" w:rsidP="0066674B">
      <w:pPr>
        <w:rPr>
          <w:rFonts w:ascii="Times New Roman" w:hAnsi="Times New Roman"/>
          <w:b/>
          <w:lang w:val="en-GB"/>
        </w:rPr>
      </w:pPr>
      <w:r w:rsidRPr="005B0C92">
        <w:rPr>
          <w:rFonts w:ascii="Times New Roman" w:hAnsi="Times New Roman" w:hint="eastAsia"/>
          <w:b/>
          <w:lang w:val="en-GB"/>
        </w:rPr>
        <w:t>O</w:t>
      </w:r>
      <w:r w:rsidRPr="005B0C92">
        <w:rPr>
          <w:rFonts w:ascii="Times New Roman" w:hAnsi="Times New Roman"/>
          <w:b/>
          <w:lang w:val="en-GB"/>
        </w:rPr>
        <w:t xml:space="preserve">bservation 1: </w:t>
      </w:r>
      <w:proofErr w:type="gramStart"/>
      <w:r w:rsidRPr="005B0C92">
        <w:rPr>
          <w:rFonts w:ascii="Times New Roman" w:hAnsi="Times New Roman"/>
          <w:b/>
          <w:bCs/>
        </w:rPr>
        <w:t>a</w:t>
      </w:r>
      <w:r>
        <w:rPr>
          <w:rFonts w:ascii="Times New Roman" w:hAnsi="Times New Roman"/>
          <w:b/>
          <w:bCs/>
        </w:rPr>
        <w:t>n</w:t>
      </w:r>
      <w:proofErr w:type="gramEnd"/>
      <w:r w:rsidRPr="005B0C92">
        <w:rPr>
          <w:rFonts w:ascii="Times New Roman" w:hAnsi="Times New Roman"/>
          <w:b/>
          <w:bCs/>
        </w:rPr>
        <w:t xml:space="preserve"> A-IOT device in a overlapped coverage area is highly probably to respond more than once to a service request coming from the CN, provided that the AS-layer IDs </w:t>
      </w:r>
      <w:r>
        <w:rPr>
          <w:rFonts w:ascii="Times New Roman" w:hAnsi="Times New Roman"/>
          <w:b/>
          <w:bCs/>
        </w:rPr>
        <w:t xml:space="preserve">included in the A-IOT paging messages </w:t>
      </w:r>
      <w:r w:rsidRPr="005B0C92">
        <w:rPr>
          <w:rFonts w:ascii="Times New Roman" w:hAnsi="Times New Roman"/>
          <w:b/>
          <w:bCs/>
        </w:rPr>
        <w:t xml:space="preserve">are </w:t>
      </w:r>
      <w:r>
        <w:rPr>
          <w:rFonts w:ascii="Times New Roman" w:hAnsi="Times New Roman"/>
          <w:b/>
          <w:bCs/>
        </w:rPr>
        <w:t>different from each other.</w:t>
      </w:r>
    </w:p>
    <w:p w14:paraId="32CE6EE0" w14:textId="77777777" w:rsidR="00487905" w:rsidRPr="0066674B" w:rsidRDefault="00487905" w:rsidP="00487905">
      <w:pPr>
        <w:rPr>
          <w:rFonts w:ascii="Times New Roman" w:hAnsi="Times New Roman"/>
          <w:b/>
          <w:bCs/>
        </w:rPr>
      </w:pPr>
      <w:r w:rsidRPr="0066674B">
        <w:rPr>
          <w:rFonts w:ascii="Times New Roman" w:hAnsi="Times New Roman" w:hint="eastAsia"/>
          <w:b/>
          <w:lang w:val="en-GB"/>
        </w:rPr>
        <w:t>O</w:t>
      </w:r>
      <w:r w:rsidRPr="0066674B">
        <w:rPr>
          <w:rFonts w:ascii="Times New Roman" w:hAnsi="Times New Roman"/>
          <w:b/>
          <w:lang w:val="en-GB"/>
        </w:rPr>
        <w:t>bservation 2: for the AS-layer ID solution,</w:t>
      </w:r>
      <w:r>
        <w:rPr>
          <w:rFonts w:ascii="Times New Roman" w:hAnsi="Times New Roman"/>
          <w:b/>
          <w:lang w:val="en-GB"/>
        </w:rPr>
        <w:t xml:space="preserve"> </w:t>
      </w:r>
      <w:r w:rsidRPr="0066674B">
        <w:rPr>
          <w:rFonts w:ascii="Times New Roman" w:hAnsi="Times New Roman"/>
          <w:b/>
          <w:lang w:val="en-GB"/>
        </w:rPr>
        <w:t xml:space="preserve">to </w:t>
      </w:r>
      <w:r>
        <w:rPr>
          <w:rFonts w:ascii="Times New Roman" w:hAnsi="Times New Roman"/>
          <w:b/>
          <w:lang w:val="en-GB"/>
        </w:rPr>
        <w:t xml:space="preserve">avoid </w:t>
      </w:r>
      <w:r w:rsidRPr="0066674B">
        <w:rPr>
          <w:rFonts w:ascii="Times New Roman" w:hAnsi="Times New Roman"/>
          <w:b/>
          <w:lang w:val="en-GB"/>
        </w:rPr>
        <w:t>respond</w:t>
      </w:r>
      <w:r>
        <w:rPr>
          <w:rFonts w:ascii="Times New Roman" w:hAnsi="Times New Roman"/>
          <w:b/>
          <w:lang w:val="en-GB"/>
        </w:rPr>
        <w:t>ing</w:t>
      </w:r>
      <w:r w:rsidRPr="0066674B">
        <w:rPr>
          <w:rFonts w:ascii="Times New Roman" w:hAnsi="Times New Roman"/>
          <w:b/>
          <w:lang w:val="en-GB"/>
        </w:rPr>
        <w:t xml:space="preserve"> to the same service request from the </w:t>
      </w:r>
      <w:proofErr w:type="gramStart"/>
      <w:r w:rsidRPr="0066674B">
        <w:rPr>
          <w:rFonts w:ascii="Times New Roman" w:hAnsi="Times New Roman"/>
          <w:b/>
          <w:lang w:val="en-GB"/>
        </w:rPr>
        <w:t xml:space="preserve">CN, </w:t>
      </w:r>
      <w:r w:rsidRPr="0066674B">
        <w:rPr>
          <w:rFonts w:ascii="Times New Roman" w:hAnsi="Times New Roman"/>
          <w:b/>
          <w:bCs/>
        </w:rPr>
        <w:t xml:space="preserve"> the</w:t>
      </w:r>
      <w:proofErr w:type="gramEnd"/>
      <w:r w:rsidRPr="0066674B">
        <w:rPr>
          <w:rFonts w:ascii="Times New Roman" w:hAnsi="Times New Roman"/>
          <w:b/>
          <w:bCs/>
        </w:rPr>
        <w:t xml:space="preserve"> readers needs to coordinate with each other on the AS-layer ID before sending the A-IOT paging message, which brings additional complexity.</w:t>
      </w:r>
    </w:p>
    <w:p w14:paraId="2579C986" w14:textId="77777777" w:rsidR="0066674B" w:rsidRDefault="0066674B" w:rsidP="0066674B">
      <w:pPr>
        <w:rPr>
          <w:rFonts w:ascii="Times New Roman" w:hAnsi="Times New Roman"/>
          <w:b/>
          <w:lang w:val="en-GB"/>
        </w:rPr>
      </w:pPr>
      <w:r>
        <w:rPr>
          <w:rFonts w:ascii="Times New Roman" w:hAnsi="Times New Roman"/>
          <w:b/>
          <w:lang w:val="en-GB"/>
        </w:rPr>
        <w:t>Proposal 2: applying the CN side ID for avoiding duplicated response from A-IOT device.</w:t>
      </w:r>
    </w:p>
    <w:p w14:paraId="279F23AE" w14:textId="77777777" w:rsidR="00B1550E" w:rsidRDefault="00B1550E" w:rsidP="00B1550E">
      <w:pPr>
        <w:rPr>
          <w:rFonts w:ascii="Times New Roman" w:hAnsi="Times New Roman"/>
          <w:i/>
          <w:u w:val="single"/>
          <w:lang w:val="en-GB"/>
        </w:rPr>
      </w:pPr>
      <w:r w:rsidRPr="00B1550E">
        <w:rPr>
          <w:rFonts w:ascii="Times New Roman" w:hAnsi="Times New Roman" w:hint="eastAsia"/>
          <w:i/>
          <w:u w:val="single"/>
          <w:lang w:val="en-GB"/>
        </w:rPr>
        <w:t>Whether or not to support the case that different readers may page the same device for same service request</w:t>
      </w:r>
      <w:r w:rsidRPr="00B1550E">
        <w:rPr>
          <w:rFonts w:ascii="Times New Roman" w:hAnsi="Times New Roman" w:hint="eastAsia"/>
          <w:i/>
          <w:u w:val="single"/>
          <w:lang w:val="en-GB"/>
        </w:rPr>
        <w:t>？</w:t>
      </w:r>
    </w:p>
    <w:p w14:paraId="5AAC0B46" w14:textId="04D983BA" w:rsidR="00B1550E" w:rsidRDefault="00B1550E" w:rsidP="00B1550E">
      <w:pPr>
        <w:rPr>
          <w:rFonts w:ascii="Times New Roman" w:hAnsi="Times New Roman"/>
          <w:b/>
          <w:lang w:val="en-GB"/>
        </w:rPr>
      </w:pPr>
      <w:r w:rsidRPr="00D85C1E">
        <w:rPr>
          <w:rFonts w:ascii="Times New Roman" w:hAnsi="Times New Roman"/>
          <w:b/>
          <w:lang w:val="en-GB"/>
        </w:rPr>
        <w:t>Observation 3: For now</w:t>
      </w:r>
      <w:r>
        <w:rPr>
          <w:rFonts w:ascii="Times New Roman" w:hAnsi="Times New Roman"/>
          <w:b/>
          <w:lang w:val="en-GB"/>
        </w:rPr>
        <w:t>,</w:t>
      </w:r>
      <w:r w:rsidRPr="00D85C1E">
        <w:rPr>
          <w:rFonts w:ascii="Times New Roman" w:hAnsi="Times New Roman"/>
          <w:b/>
          <w:lang w:val="en-GB"/>
        </w:rPr>
        <w:t xml:space="preserve"> according to the TR 38.769, whether or not multiple Reader ID</w:t>
      </w:r>
      <w:r>
        <w:rPr>
          <w:rFonts w:ascii="Times New Roman" w:hAnsi="Times New Roman"/>
          <w:b/>
          <w:lang w:val="en-GB"/>
        </w:rPr>
        <w:t>s</w:t>
      </w:r>
      <w:r w:rsidRPr="00D85C1E">
        <w:rPr>
          <w:rFonts w:ascii="Times New Roman" w:hAnsi="Times New Roman"/>
          <w:b/>
          <w:lang w:val="en-GB"/>
        </w:rPr>
        <w:t xml:space="preserve"> can be included by the A-IOT RAN node in the Inventory Report/Command Response message needs further discussion by other working group(s), e.g., RAN3. </w:t>
      </w:r>
    </w:p>
    <w:p w14:paraId="15395C0B" w14:textId="77777777" w:rsidR="00B1550E" w:rsidRDefault="00B1550E" w:rsidP="00B1550E">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3: postpone discussion on whether or not different Readers may page the same device for the same service request until other working group, e.g., RAN3 makes further progress on </w:t>
      </w:r>
      <w:r>
        <w:rPr>
          <w:rFonts w:ascii="Times New Roman" w:hAnsi="Times New Roman" w:hint="eastAsia"/>
          <w:b/>
          <w:lang w:val="en-GB"/>
        </w:rPr>
        <w:t>t</w:t>
      </w:r>
      <w:r>
        <w:rPr>
          <w:rFonts w:ascii="Times New Roman" w:hAnsi="Times New Roman"/>
          <w:b/>
          <w:lang w:val="en-GB"/>
        </w:rPr>
        <w:t xml:space="preserve">he discussion regarding whether or not multiple Reader IDs can be included in the report sent by the Reader to the CN node. </w:t>
      </w:r>
    </w:p>
    <w:p w14:paraId="1BA2408E" w14:textId="77777777" w:rsidR="00B1550E" w:rsidRDefault="00B1550E" w:rsidP="00D32954">
      <w:pPr>
        <w:rPr>
          <w:rFonts w:ascii="Times New Roman" w:hAnsi="Times New Roman"/>
          <w:i/>
          <w:u w:val="single"/>
          <w:lang w:val="en-GB"/>
        </w:rPr>
      </w:pPr>
      <w:r w:rsidRPr="00B1550E">
        <w:rPr>
          <w:rFonts w:ascii="Times New Roman" w:hAnsi="Times New Roman"/>
          <w:i/>
          <w:u w:val="single"/>
          <w:lang w:val="en-GB"/>
        </w:rPr>
        <w:t>Whether or not to indicate service type/command type or to indicate that further subsequent messages are coming in the paging message?</w:t>
      </w:r>
    </w:p>
    <w:p w14:paraId="15B53588" w14:textId="77777777" w:rsidR="00B1550E" w:rsidRPr="00845E0E" w:rsidRDefault="00B1550E" w:rsidP="00B1550E">
      <w:pPr>
        <w:rPr>
          <w:rFonts w:ascii="Times New Roman" w:hAnsi="Times New Roman"/>
          <w:b/>
          <w:lang w:val="en-GB"/>
        </w:rPr>
      </w:pPr>
      <w:r w:rsidRPr="00845E0E">
        <w:rPr>
          <w:rFonts w:ascii="Times New Roman" w:hAnsi="Times New Roman" w:hint="eastAsia"/>
          <w:b/>
          <w:lang w:val="en-GB"/>
        </w:rPr>
        <w:t>O</w:t>
      </w:r>
      <w:r w:rsidRPr="00845E0E">
        <w:rPr>
          <w:rFonts w:ascii="Times New Roman" w:hAnsi="Times New Roman"/>
          <w:b/>
          <w:lang w:val="en-GB"/>
        </w:rPr>
        <w:t xml:space="preserve">bservation 4: without the indication regarding the service type/command type or indication regarding if there will be subsequent command data coming included in the A-IOT paging message, the A-IOT device </w:t>
      </w:r>
      <w:r>
        <w:rPr>
          <w:rFonts w:ascii="Times New Roman" w:hAnsi="Times New Roman"/>
          <w:b/>
          <w:lang w:val="en-GB"/>
        </w:rPr>
        <w:t xml:space="preserve">only </w:t>
      </w:r>
      <w:r w:rsidRPr="00845E0E">
        <w:rPr>
          <w:rFonts w:ascii="Times New Roman" w:hAnsi="Times New Roman"/>
          <w:b/>
          <w:lang w:val="en-GB"/>
        </w:rPr>
        <w:t xml:space="preserve">needs to monitor for the potential R2D transmission in a limited time duration bounded by </w:t>
      </w:r>
      <w:r w:rsidRPr="00845E0E">
        <w:rPr>
          <w:b/>
          <w:i/>
          <w:iCs/>
        </w:rPr>
        <w:t>T</w:t>
      </w:r>
      <w:r w:rsidRPr="00845E0E">
        <w:rPr>
          <w:b/>
          <w:vertAlign w:val="subscript"/>
        </w:rPr>
        <w:t>D2R_max.</w:t>
      </w:r>
      <w:r w:rsidRPr="00845E0E">
        <w:rPr>
          <w:rFonts w:ascii="Times New Roman" w:hAnsi="Times New Roman"/>
          <w:b/>
          <w:lang w:val="en-GB"/>
        </w:rPr>
        <w:t xml:space="preserve"> </w:t>
      </w:r>
    </w:p>
    <w:p w14:paraId="14B41666" w14:textId="01C1B809" w:rsidR="00B1550E" w:rsidRDefault="00B1550E" w:rsidP="00D32954">
      <w:pPr>
        <w:rPr>
          <w:rFonts w:ascii="Times New Roman" w:hAnsi="Times New Roman"/>
          <w:b/>
          <w:lang w:val="en-GB"/>
        </w:rPr>
      </w:pPr>
      <w:r w:rsidRPr="00CE7327">
        <w:rPr>
          <w:rFonts w:ascii="Times New Roman" w:hAnsi="Times New Roman"/>
          <w:b/>
          <w:lang w:val="en-GB"/>
        </w:rPr>
        <w:t>Proposal 4: not pursue inclusion of the service type/command type or indication regarding if there will be subsequent command data coming in the A-IOT paging message</w:t>
      </w:r>
      <w:r>
        <w:rPr>
          <w:rFonts w:ascii="Times New Roman" w:hAnsi="Times New Roman"/>
          <w:b/>
          <w:lang w:val="en-GB"/>
        </w:rPr>
        <w:t>.</w:t>
      </w:r>
    </w:p>
    <w:p w14:paraId="3C56D992" w14:textId="2FA1938A" w:rsidR="00B1550E" w:rsidRPr="00B1550E" w:rsidRDefault="00B1550E" w:rsidP="00D32954">
      <w:pPr>
        <w:rPr>
          <w:rFonts w:ascii="Times New Roman" w:hAnsi="Times New Roman"/>
          <w:i/>
          <w:u w:val="single"/>
          <w:lang w:val="en-GB"/>
        </w:rPr>
      </w:pPr>
      <w:r w:rsidRPr="00B1550E">
        <w:rPr>
          <w:rFonts w:ascii="Times New Roman" w:hAnsi="Times New Roman"/>
          <w:i/>
          <w:u w:val="single"/>
          <w:lang w:val="en-GB"/>
        </w:rPr>
        <w:t xml:space="preserve">How the network configures the RA </w:t>
      </w:r>
      <w:proofErr w:type="gramStart"/>
      <w:r w:rsidRPr="00B1550E">
        <w:rPr>
          <w:rFonts w:ascii="Times New Roman" w:hAnsi="Times New Roman"/>
          <w:i/>
          <w:u w:val="single"/>
          <w:lang w:val="en-GB"/>
        </w:rPr>
        <w:t>type?</w:t>
      </w:r>
      <w:r>
        <w:rPr>
          <w:rFonts w:ascii="Times New Roman" w:hAnsi="Times New Roman"/>
          <w:i/>
          <w:u w:val="single"/>
          <w:lang w:val="en-GB"/>
        </w:rPr>
        <w:t>---</w:t>
      </w:r>
      <w:proofErr w:type="gramEnd"/>
      <w:r>
        <w:rPr>
          <w:rFonts w:ascii="Times New Roman" w:hAnsi="Times New Roman"/>
          <w:i/>
          <w:u w:val="single"/>
          <w:lang w:val="en-GB"/>
        </w:rPr>
        <w:t xml:space="preserve"> </w:t>
      </w:r>
      <w:r w:rsidRPr="00B1550E">
        <w:rPr>
          <w:rFonts w:ascii="Times New Roman" w:hAnsi="Times New Roman"/>
          <w:i/>
          <w:u w:val="single"/>
          <w:lang w:val="en-GB"/>
        </w:rPr>
        <w:t>Contention-based vs. contention-free</w:t>
      </w:r>
    </w:p>
    <w:p w14:paraId="0083424F" w14:textId="7C1CBB48" w:rsidR="00B1550E" w:rsidRDefault="00B1550E" w:rsidP="00D32954">
      <w:pPr>
        <w:rPr>
          <w:rFonts w:ascii="Times New Roman" w:hAnsi="Times New Roman"/>
          <w:b/>
          <w:lang w:val="en-GB"/>
        </w:rPr>
      </w:pPr>
      <w:r w:rsidRPr="006D7EE6">
        <w:rPr>
          <w:rFonts w:ascii="Times New Roman" w:hAnsi="Times New Roman" w:hint="eastAsia"/>
          <w:b/>
          <w:lang w:val="en-GB"/>
        </w:rPr>
        <w:t>P</w:t>
      </w:r>
      <w:r w:rsidRPr="006D7EE6">
        <w:rPr>
          <w:rFonts w:ascii="Times New Roman" w:hAnsi="Times New Roman"/>
          <w:b/>
          <w:lang w:val="en-GB"/>
        </w:rPr>
        <w:t xml:space="preserve">roposal </w:t>
      </w:r>
      <w:r>
        <w:rPr>
          <w:rFonts w:ascii="Times New Roman" w:hAnsi="Times New Roman"/>
          <w:b/>
          <w:lang w:val="en-GB"/>
        </w:rPr>
        <w:t>5</w:t>
      </w:r>
      <w:r w:rsidRPr="006D7EE6">
        <w:rPr>
          <w:rFonts w:ascii="Times New Roman" w:hAnsi="Times New Roman"/>
          <w:b/>
          <w:lang w:val="en-GB"/>
        </w:rPr>
        <w:t>: presence (absence) of the parameter for randomizing the devices’ access indices implies the contention-based (-free) RACH procedure</w:t>
      </w:r>
    </w:p>
    <w:p w14:paraId="7D72ED21" w14:textId="7FBDD30F" w:rsidR="00B1550E" w:rsidRDefault="00B1550E" w:rsidP="00D32954">
      <w:pPr>
        <w:rPr>
          <w:rFonts w:ascii="Times New Roman" w:hAnsi="Times New Roman"/>
          <w:b/>
          <w:lang w:val="en-GB"/>
        </w:rPr>
      </w:pPr>
      <w:r w:rsidRPr="00B1550E">
        <w:rPr>
          <w:rFonts w:ascii="Times New Roman" w:hAnsi="Times New Roman"/>
          <w:i/>
          <w:u w:val="single"/>
          <w:lang w:val="en-GB"/>
        </w:rPr>
        <w:t xml:space="preserve">How the network configures the RA </w:t>
      </w:r>
      <w:proofErr w:type="gramStart"/>
      <w:r w:rsidRPr="00B1550E">
        <w:rPr>
          <w:rFonts w:ascii="Times New Roman" w:hAnsi="Times New Roman"/>
          <w:i/>
          <w:u w:val="single"/>
          <w:lang w:val="en-GB"/>
        </w:rPr>
        <w:t>type?</w:t>
      </w:r>
      <w:r>
        <w:rPr>
          <w:rFonts w:ascii="Times New Roman" w:hAnsi="Times New Roman"/>
          <w:i/>
          <w:u w:val="single"/>
          <w:lang w:val="en-GB"/>
        </w:rPr>
        <w:t>---</w:t>
      </w:r>
      <w:proofErr w:type="gramEnd"/>
      <w:r>
        <w:rPr>
          <w:rFonts w:ascii="Times New Roman" w:hAnsi="Times New Roman"/>
          <w:i/>
          <w:u w:val="single"/>
          <w:lang w:val="en-GB"/>
        </w:rPr>
        <w:t xml:space="preserve"> </w:t>
      </w:r>
      <w:r w:rsidRPr="00B1550E">
        <w:rPr>
          <w:rFonts w:ascii="Times New Roman" w:hAnsi="Times New Roman"/>
          <w:i/>
          <w:u w:val="single"/>
          <w:lang w:val="en-GB"/>
        </w:rPr>
        <w:t>3-step vs. 2-step</w:t>
      </w:r>
    </w:p>
    <w:p w14:paraId="2972837F" w14:textId="77777777" w:rsidR="00B1550E" w:rsidRDefault="00B1550E" w:rsidP="00B1550E">
      <w:pPr>
        <w:rPr>
          <w:rFonts w:ascii="Times New Roman" w:hAnsi="Times New Roman"/>
          <w:b/>
        </w:rPr>
      </w:pPr>
      <w:r w:rsidRPr="00697871">
        <w:rPr>
          <w:rFonts w:ascii="Times New Roman" w:hAnsi="Times New Roman"/>
          <w:b/>
        </w:rPr>
        <w:t xml:space="preserve">Observation </w:t>
      </w:r>
      <w:r>
        <w:rPr>
          <w:rFonts w:ascii="Times New Roman" w:hAnsi="Times New Roman"/>
          <w:b/>
        </w:rPr>
        <w:t>5</w:t>
      </w:r>
      <w:r w:rsidRPr="00697871">
        <w:rPr>
          <w:rFonts w:ascii="Times New Roman" w:hAnsi="Times New Roman"/>
          <w:b/>
        </w:rPr>
        <w:t>: the TB size allocated to devices for msg1 transmission in these two scenarios are totally different, which could be leveraged by A-IOT devices to differentiate whether to apply the 2-step or 3-step RACH procedure.</w:t>
      </w:r>
    </w:p>
    <w:p w14:paraId="292B6B57" w14:textId="77777777" w:rsidR="00B1550E" w:rsidRDefault="00B1550E" w:rsidP="00B1550E">
      <w:pPr>
        <w:rPr>
          <w:rFonts w:ascii="Times New Roman" w:hAnsi="Times New Roman"/>
          <w:b/>
        </w:rPr>
      </w:pPr>
      <w:r>
        <w:rPr>
          <w:rFonts w:ascii="Times New Roman" w:hAnsi="Times New Roman" w:hint="eastAsia"/>
          <w:b/>
        </w:rPr>
        <w:lastRenderedPageBreak/>
        <w:t>P</w:t>
      </w:r>
      <w:r>
        <w:rPr>
          <w:rFonts w:ascii="Times New Roman" w:hAnsi="Times New Roman"/>
          <w:b/>
        </w:rPr>
        <w:t>roposal 6: the device could determine to apply 2-step or 3-step RACH procedure by investigating the TBS allocated to the msg1 transmission.</w:t>
      </w:r>
    </w:p>
    <w:p w14:paraId="7791EA00" w14:textId="33CAF5C4" w:rsidR="007200EE" w:rsidRDefault="007200EE" w:rsidP="00B1550E">
      <w:pPr>
        <w:rPr>
          <w:rFonts w:ascii="Times New Roman" w:hAnsi="Times New Roman"/>
          <w:b/>
          <w:lang w:val="en-GB"/>
        </w:rPr>
      </w:pPr>
    </w:p>
    <w:p w14:paraId="3E1EBF42" w14:textId="61A55032" w:rsidR="007200EE" w:rsidRPr="00D04243" w:rsidRDefault="007200EE" w:rsidP="00D04243">
      <w:pPr>
        <w:pStyle w:val="1"/>
        <w:rPr>
          <w:rStyle w:val="1CharChar"/>
        </w:rPr>
      </w:pPr>
      <w:r w:rsidRPr="00D04243">
        <w:rPr>
          <w:rStyle w:val="1CharChar"/>
          <w:rFonts w:hint="eastAsia"/>
        </w:rPr>
        <w:t>R</w:t>
      </w:r>
      <w:r w:rsidRPr="00D04243">
        <w:rPr>
          <w:rStyle w:val="1CharChar"/>
        </w:rPr>
        <w:t>eference:</w:t>
      </w:r>
    </w:p>
    <w:p w14:paraId="1E0285D4" w14:textId="47C5A81A" w:rsidR="007200EE" w:rsidRPr="007200EE" w:rsidRDefault="007200EE" w:rsidP="00B1550E">
      <w:pPr>
        <w:rPr>
          <w:rFonts w:ascii="Times New Roman" w:hAnsi="Times New Roman"/>
          <w:lang w:val="en-GB"/>
        </w:rPr>
      </w:pPr>
      <w:r w:rsidRPr="007200EE">
        <w:rPr>
          <w:rFonts w:ascii="Times New Roman" w:hAnsi="Times New Roman" w:hint="eastAsia"/>
          <w:lang w:val="en-GB"/>
        </w:rPr>
        <w:t>[</w:t>
      </w:r>
      <w:r w:rsidRPr="007200EE">
        <w:rPr>
          <w:rFonts w:ascii="Times New Roman" w:hAnsi="Times New Roman"/>
          <w:lang w:val="en-GB"/>
        </w:rPr>
        <w:t xml:space="preserve">1] </w:t>
      </w:r>
      <w:r>
        <w:rPr>
          <w:rFonts w:ascii="Times New Roman" w:hAnsi="Times New Roman"/>
          <w:lang w:val="en-GB"/>
        </w:rPr>
        <w:t>R2-2500455, Discussion on random access for A-IOT, OPPO</w:t>
      </w:r>
    </w:p>
    <w:sectPr w:rsidR="007200EE" w:rsidRPr="007200EE"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953C2" w14:textId="77777777" w:rsidR="0041534B" w:rsidRDefault="0041534B">
      <w:pPr>
        <w:spacing w:after="0"/>
      </w:pPr>
      <w:r>
        <w:separator/>
      </w:r>
    </w:p>
  </w:endnote>
  <w:endnote w:type="continuationSeparator" w:id="0">
    <w:p w14:paraId="465BC482" w14:textId="77777777" w:rsidR="0041534B" w:rsidRDefault="00415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B48E" w14:textId="77777777" w:rsidR="0041534B" w:rsidRDefault="0041534B">
      <w:pPr>
        <w:spacing w:after="0"/>
      </w:pPr>
      <w:r>
        <w:separator/>
      </w:r>
    </w:p>
  </w:footnote>
  <w:footnote w:type="continuationSeparator" w:id="0">
    <w:p w14:paraId="32B02979" w14:textId="77777777" w:rsidR="0041534B" w:rsidRDefault="00415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90702B"/>
    <w:multiLevelType w:val="hybridMultilevel"/>
    <w:tmpl w:val="F744764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5C72EB5"/>
    <w:multiLevelType w:val="hybridMultilevel"/>
    <w:tmpl w:val="3CC0101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7153C39"/>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6" w15:restartNumberingAfterBreak="0">
    <w:nsid w:val="178D4244"/>
    <w:multiLevelType w:val="hybridMultilevel"/>
    <w:tmpl w:val="E856EE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0172CB0"/>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8" w15:restartNumberingAfterBreak="0">
    <w:nsid w:val="36245345"/>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8F0B74"/>
    <w:multiLevelType w:val="hybridMultilevel"/>
    <w:tmpl w:val="1398012A"/>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1"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A5E0692"/>
    <w:multiLevelType w:val="hybridMultilevel"/>
    <w:tmpl w:val="91BC4772"/>
    <w:lvl w:ilvl="0" w:tplc="2B4685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DE1581"/>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486D91"/>
    <w:multiLevelType w:val="multilevel"/>
    <w:tmpl w:val="F752AD86"/>
    <w:lvl w:ilvl="0">
      <w:start w:val="1"/>
      <w:numFmt w:val="decimal"/>
      <w:lvlText w:val="%1."/>
      <w:lvlJc w:val="left"/>
      <w:pPr>
        <w:ind w:left="719" w:hanging="420"/>
      </w:pPr>
    </w:lvl>
    <w:lvl w:ilvl="1">
      <w:start w:val="2"/>
      <w:numFmt w:val="decimal"/>
      <w:isLgl/>
      <w:lvlText w:val="%1.%2"/>
      <w:lvlJc w:val="left"/>
      <w:pPr>
        <w:ind w:left="659" w:hanging="360"/>
      </w:pPr>
      <w:rPr>
        <w:rFonts w:hint="default"/>
      </w:rPr>
    </w:lvl>
    <w:lvl w:ilvl="2">
      <w:start w:val="1"/>
      <w:numFmt w:val="decimal"/>
      <w:isLgl/>
      <w:lvlText w:val="%1.%2.%3"/>
      <w:lvlJc w:val="left"/>
      <w:pPr>
        <w:ind w:left="1019" w:hanging="720"/>
      </w:pPr>
      <w:rPr>
        <w:rFonts w:hint="default"/>
      </w:rPr>
    </w:lvl>
    <w:lvl w:ilvl="3">
      <w:start w:val="1"/>
      <w:numFmt w:val="decimal"/>
      <w:isLgl/>
      <w:lvlText w:val="%1.%2.%3.%4"/>
      <w:lvlJc w:val="left"/>
      <w:pPr>
        <w:ind w:left="1019" w:hanging="720"/>
      </w:pPr>
      <w:rPr>
        <w:rFonts w:hint="default"/>
      </w:rPr>
    </w:lvl>
    <w:lvl w:ilvl="4">
      <w:start w:val="1"/>
      <w:numFmt w:val="decimal"/>
      <w:isLgl/>
      <w:lvlText w:val="%1.%2.%3.%4.%5"/>
      <w:lvlJc w:val="left"/>
      <w:pPr>
        <w:ind w:left="1019" w:hanging="720"/>
      </w:pPr>
      <w:rPr>
        <w:rFonts w:hint="default"/>
      </w:rPr>
    </w:lvl>
    <w:lvl w:ilvl="5">
      <w:start w:val="1"/>
      <w:numFmt w:val="decimal"/>
      <w:isLgl/>
      <w:lvlText w:val="%1.%2.%3.%4.%5.%6"/>
      <w:lvlJc w:val="left"/>
      <w:pPr>
        <w:ind w:left="1379" w:hanging="1080"/>
      </w:pPr>
      <w:rPr>
        <w:rFonts w:hint="default"/>
      </w:rPr>
    </w:lvl>
    <w:lvl w:ilvl="6">
      <w:start w:val="1"/>
      <w:numFmt w:val="decimal"/>
      <w:isLgl/>
      <w:lvlText w:val="%1.%2.%3.%4.%5.%6.%7"/>
      <w:lvlJc w:val="left"/>
      <w:pPr>
        <w:ind w:left="1379" w:hanging="1080"/>
      </w:pPr>
      <w:rPr>
        <w:rFonts w:hint="default"/>
      </w:rPr>
    </w:lvl>
    <w:lvl w:ilvl="7">
      <w:start w:val="1"/>
      <w:numFmt w:val="decimal"/>
      <w:isLgl/>
      <w:lvlText w:val="%1.%2.%3.%4.%5.%6.%7.%8"/>
      <w:lvlJc w:val="left"/>
      <w:pPr>
        <w:ind w:left="1739" w:hanging="1440"/>
      </w:pPr>
      <w:rPr>
        <w:rFonts w:hint="default"/>
      </w:rPr>
    </w:lvl>
    <w:lvl w:ilvl="8">
      <w:start w:val="1"/>
      <w:numFmt w:val="decimal"/>
      <w:isLgl/>
      <w:lvlText w:val="%1.%2.%3.%4.%5.%6.%7.%8.%9"/>
      <w:lvlJc w:val="left"/>
      <w:pPr>
        <w:ind w:left="1739" w:hanging="1440"/>
      </w:pPr>
      <w:rPr>
        <w:rFont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4"/>
  </w:num>
  <w:num w:numId="3">
    <w:abstractNumId w:val="21"/>
  </w:num>
  <w:num w:numId="4">
    <w:abstractNumId w:val="13"/>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1"/>
  </w:num>
  <w:num w:numId="8">
    <w:abstractNumId w:val="15"/>
  </w:num>
  <w:num w:numId="9">
    <w:abstractNumId w:val="6"/>
  </w:num>
  <w:num w:numId="10">
    <w:abstractNumId w:val="4"/>
  </w:num>
  <w:num w:numId="11">
    <w:abstractNumId w:val="1"/>
  </w:num>
  <w:num w:numId="12">
    <w:abstractNumId w:val="20"/>
  </w:num>
  <w:num w:numId="13">
    <w:abstractNumId w:val="10"/>
  </w:num>
  <w:num w:numId="14">
    <w:abstractNumId w:val="8"/>
  </w:num>
  <w:num w:numId="15">
    <w:abstractNumId w:val="12"/>
  </w:num>
  <w:num w:numId="16">
    <w:abstractNumId w:val="5"/>
  </w:num>
  <w:num w:numId="17">
    <w:abstractNumId w:val="1"/>
  </w:num>
  <w:num w:numId="18">
    <w:abstractNumId w:val="1"/>
  </w:num>
  <w:num w:numId="19">
    <w:abstractNumId w:val="1"/>
  </w:num>
  <w:num w:numId="20">
    <w:abstractNumId w:val="1"/>
  </w:num>
  <w:num w:numId="21">
    <w:abstractNumId w:val="7"/>
  </w:num>
  <w:num w:numId="22">
    <w:abstractNumId w:val="16"/>
  </w:num>
  <w:num w:numId="23">
    <w:abstractNumId w:val="19"/>
  </w:num>
  <w:num w:numId="24">
    <w:abstractNumId w:val="18"/>
  </w:num>
  <w:num w:numId="25">
    <w:abstractNumId w:val="9"/>
  </w:num>
  <w:num w:numId="26">
    <w:abstractNumId w:val="17"/>
  </w:num>
  <w:num w:numId="27">
    <w:abstractNumId w:val="3"/>
  </w:num>
  <w:num w:numId="28">
    <w:abstractNumId w:val="1"/>
  </w:num>
  <w:num w:numId="29">
    <w:abstractNumId w:val="1"/>
  </w:num>
  <w:num w:numId="30">
    <w:abstractNumId w:val="1"/>
  </w:num>
  <w:num w:numId="3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02"/>
    <w:rsid w:val="000044B4"/>
    <w:rsid w:val="0000505B"/>
    <w:rsid w:val="00005413"/>
    <w:rsid w:val="000055B1"/>
    <w:rsid w:val="00005BD1"/>
    <w:rsid w:val="00005E1C"/>
    <w:rsid w:val="00006867"/>
    <w:rsid w:val="00006F43"/>
    <w:rsid w:val="00007F63"/>
    <w:rsid w:val="000103E7"/>
    <w:rsid w:val="00010575"/>
    <w:rsid w:val="0001076D"/>
    <w:rsid w:val="00011C02"/>
    <w:rsid w:val="00011E2A"/>
    <w:rsid w:val="00013010"/>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53EA"/>
    <w:rsid w:val="00025753"/>
    <w:rsid w:val="0002660A"/>
    <w:rsid w:val="00026899"/>
    <w:rsid w:val="0002698B"/>
    <w:rsid w:val="00026D9E"/>
    <w:rsid w:val="00027585"/>
    <w:rsid w:val="00027BC0"/>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0FD6"/>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63F"/>
    <w:rsid w:val="00062DCF"/>
    <w:rsid w:val="00063717"/>
    <w:rsid w:val="00065763"/>
    <w:rsid w:val="00066F90"/>
    <w:rsid w:val="00067C1D"/>
    <w:rsid w:val="00067D5F"/>
    <w:rsid w:val="0007093A"/>
    <w:rsid w:val="00070EB8"/>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19F"/>
    <w:rsid w:val="0008543A"/>
    <w:rsid w:val="00085CA5"/>
    <w:rsid w:val="00085CDE"/>
    <w:rsid w:val="000875C4"/>
    <w:rsid w:val="00087EC3"/>
    <w:rsid w:val="0009084A"/>
    <w:rsid w:val="000909FD"/>
    <w:rsid w:val="000911E2"/>
    <w:rsid w:val="0009120A"/>
    <w:rsid w:val="000915A4"/>
    <w:rsid w:val="00092404"/>
    <w:rsid w:val="0009278C"/>
    <w:rsid w:val="00092939"/>
    <w:rsid w:val="00092B94"/>
    <w:rsid w:val="00092CA9"/>
    <w:rsid w:val="0009349A"/>
    <w:rsid w:val="000938D4"/>
    <w:rsid w:val="00094EA7"/>
    <w:rsid w:val="00095882"/>
    <w:rsid w:val="00095B72"/>
    <w:rsid w:val="00096C16"/>
    <w:rsid w:val="00097209"/>
    <w:rsid w:val="00097306"/>
    <w:rsid w:val="00097368"/>
    <w:rsid w:val="0009777E"/>
    <w:rsid w:val="00097F11"/>
    <w:rsid w:val="000A0410"/>
    <w:rsid w:val="000A077A"/>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AC5"/>
    <w:rsid w:val="000B1ECC"/>
    <w:rsid w:val="000B21DA"/>
    <w:rsid w:val="000B25A2"/>
    <w:rsid w:val="000B265A"/>
    <w:rsid w:val="000B2678"/>
    <w:rsid w:val="000B2F6F"/>
    <w:rsid w:val="000B31AA"/>
    <w:rsid w:val="000B38F6"/>
    <w:rsid w:val="000B42B0"/>
    <w:rsid w:val="000B47B4"/>
    <w:rsid w:val="000B4974"/>
    <w:rsid w:val="000B4B76"/>
    <w:rsid w:val="000B5C88"/>
    <w:rsid w:val="000B65CB"/>
    <w:rsid w:val="000B6858"/>
    <w:rsid w:val="000B70CD"/>
    <w:rsid w:val="000B780E"/>
    <w:rsid w:val="000C0079"/>
    <w:rsid w:val="000C0353"/>
    <w:rsid w:val="000C15C3"/>
    <w:rsid w:val="000C2659"/>
    <w:rsid w:val="000C2690"/>
    <w:rsid w:val="000C2A52"/>
    <w:rsid w:val="000C2FA7"/>
    <w:rsid w:val="000C302A"/>
    <w:rsid w:val="000C364E"/>
    <w:rsid w:val="000C46AE"/>
    <w:rsid w:val="000C5D4C"/>
    <w:rsid w:val="000C5D86"/>
    <w:rsid w:val="000C61B5"/>
    <w:rsid w:val="000C6629"/>
    <w:rsid w:val="000C6CCF"/>
    <w:rsid w:val="000C73B1"/>
    <w:rsid w:val="000C79A0"/>
    <w:rsid w:val="000C7FC7"/>
    <w:rsid w:val="000D18C5"/>
    <w:rsid w:val="000D1EF9"/>
    <w:rsid w:val="000D2BF9"/>
    <w:rsid w:val="000D3553"/>
    <w:rsid w:val="000D370A"/>
    <w:rsid w:val="000D3944"/>
    <w:rsid w:val="000D3AFD"/>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4EA9"/>
    <w:rsid w:val="000E4F24"/>
    <w:rsid w:val="000E5EFE"/>
    <w:rsid w:val="000E6A68"/>
    <w:rsid w:val="000E6AE2"/>
    <w:rsid w:val="000E6D5E"/>
    <w:rsid w:val="000E6F57"/>
    <w:rsid w:val="000E719D"/>
    <w:rsid w:val="000E7618"/>
    <w:rsid w:val="000F0A7B"/>
    <w:rsid w:val="000F16AD"/>
    <w:rsid w:val="000F2ADF"/>
    <w:rsid w:val="000F36CD"/>
    <w:rsid w:val="000F3B7E"/>
    <w:rsid w:val="000F451B"/>
    <w:rsid w:val="000F4D6E"/>
    <w:rsid w:val="000F51F9"/>
    <w:rsid w:val="000F55E2"/>
    <w:rsid w:val="000F589E"/>
    <w:rsid w:val="000F7290"/>
    <w:rsid w:val="000F7559"/>
    <w:rsid w:val="000F7D5B"/>
    <w:rsid w:val="00100030"/>
    <w:rsid w:val="00101AD1"/>
    <w:rsid w:val="00102431"/>
    <w:rsid w:val="00102686"/>
    <w:rsid w:val="001029FD"/>
    <w:rsid w:val="00102D62"/>
    <w:rsid w:val="00103DAB"/>
    <w:rsid w:val="00104670"/>
    <w:rsid w:val="0010484A"/>
    <w:rsid w:val="00104BD5"/>
    <w:rsid w:val="00104C1F"/>
    <w:rsid w:val="00105BFC"/>
    <w:rsid w:val="00105C94"/>
    <w:rsid w:val="00105E98"/>
    <w:rsid w:val="00106849"/>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2A1"/>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67815"/>
    <w:rsid w:val="00170B5A"/>
    <w:rsid w:val="00170D7B"/>
    <w:rsid w:val="00171159"/>
    <w:rsid w:val="00171EEF"/>
    <w:rsid w:val="00171FF9"/>
    <w:rsid w:val="0017245C"/>
    <w:rsid w:val="00172A27"/>
    <w:rsid w:val="00172AF8"/>
    <w:rsid w:val="00173521"/>
    <w:rsid w:val="00173A68"/>
    <w:rsid w:val="0017485B"/>
    <w:rsid w:val="00175874"/>
    <w:rsid w:val="00175D03"/>
    <w:rsid w:val="00176504"/>
    <w:rsid w:val="001767E6"/>
    <w:rsid w:val="00176AC2"/>
    <w:rsid w:val="00176DD7"/>
    <w:rsid w:val="001802FB"/>
    <w:rsid w:val="001806A8"/>
    <w:rsid w:val="00180939"/>
    <w:rsid w:val="00180983"/>
    <w:rsid w:val="0018142C"/>
    <w:rsid w:val="00182A00"/>
    <w:rsid w:val="0018310D"/>
    <w:rsid w:val="00184214"/>
    <w:rsid w:val="00184452"/>
    <w:rsid w:val="001852D3"/>
    <w:rsid w:val="001854FB"/>
    <w:rsid w:val="001857DF"/>
    <w:rsid w:val="00185B7A"/>
    <w:rsid w:val="00186F48"/>
    <w:rsid w:val="00187FEF"/>
    <w:rsid w:val="00190312"/>
    <w:rsid w:val="00190A8D"/>
    <w:rsid w:val="00190D6A"/>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5EB2"/>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5D2F"/>
    <w:rsid w:val="001C6C19"/>
    <w:rsid w:val="001C7B80"/>
    <w:rsid w:val="001D072B"/>
    <w:rsid w:val="001D18C3"/>
    <w:rsid w:val="001D2914"/>
    <w:rsid w:val="001D2D37"/>
    <w:rsid w:val="001D2FB0"/>
    <w:rsid w:val="001D3001"/>
    <w:rsid w:val="001D46D6"/>
    <w:rsid w:val="001D5820"/>
    <w:rsid w:val="001D6599"/>
    <w:rsid w:val="001D68CB"/>
    <w:rsid w:val="001D7379"/>
    <w:rsid w:val="001D7F05"/>
    <w:rsid w:val="001E0253"/>
    <w:rsid w:val="001E0341"/>
    <w:rsid w:val="001E0995"/>
    <w:rsid w:val="001E1345"/>
    <w:rsid w:val="001E1745"/>
    <w:rsid w:val="001E1C36"/>
    <w:rsid w:val="001E1E3C"/>
    <w:rsid w:val="001E241F"/>
    <w:rsid w:val="001E2666"/>
    <w:rsid w:val="001E347A"/>
    <w:rsid w:val="001E3D8C"/>
    <w:rsid w:val="001E43EF"/>
    <w:rsid w:val="001E44CC"/>
    <w:rsid w:val="001E44CD"/>
    <w:rsid w:val="001E4750"/>
    <w:rsid w:val="001E4756"/>
    <w:rsid w:val="001E6DDA"/>
    <w:rsid w:val="001E6F40"/>
    <w:rsid w:val="001E7825"/>
    <w:rsid w:val="001F0D65"/>
    <w:rsid w:val="001F0F8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186"/>
    <w:rsid w:val="00206336"/>
    <w:rsid w:val="00206380"/>
    <w:rsid w:val="00207C99"/>
    <w:rsid w:val="00207FF6"/>
    <w:rsid w:val="00210811"/>
    <w:rsid w:val="00211796"/>
    <w:rsid w:val="0021238D"/>
    <w:rsid w:val="0021293D"/>
    <w:rsid w:val="002132A0"/>
    <w:rsid w:val="0021350C"/>
    <w:rsid w:val="00213DD7"/>
    <w:rsid w:val="00214EA5"/>
    <w:rsid w:val="002155FA"/>
    <w:rsid w:val="00215E78"/>
    <w:rsid w:val="00216A12"/>
    <w:rsid w:val="002176DE"/>
    <w:rsid w:val="00221162"/>
    <w:rsid w:val="002219D6"/>
    <w:rsid w:val="00221F8F"/>
    <w:rsid w:val="002220B0"/>
    <w:rsid w:val="002225F3"/>
    <w:rsid w:val="00222656"/>
    <w:rsid w:val="00222756"/>
    <w:rsid w:val="00222788"/>
    <w:rsid w:val="00222E76"/>
    <w:rsid w:val="002230CF"/>
    <w:rsid w:val="002231AB"/>
    <w:rsid w:val="0022388D"/>
    <w:rsid w:val="00223B64"/>
    <w:rsid w:val="00224B70"/>
    <w:rsid w:val="00224BBB"/>
    <w:rsid w:val="002254D7"/>
    <w:rsid w:val="00225B78"/>
    <w:rsid w:val="00226034"/>
    <w:rsid w:val="00227F50"/>
    <w:rsid w:val="0023029F"/>
    <w:rsid w:val="00231281"/>
    <w:rsid w:val="0023181F"/>
    <w:rsid w:val="00231DC2"/>
    <w:rsid w:val="00233337"/>
    <w:rsid w:val="002333B7"/>
    <w:rsid w:val="002344F2"/>
    <w:rsid w:val="00234FA0"/>
    <w:rsid w:val="002350B5"/>
    <w:rsid w:val="002368E4"/>
    <w:rsid w:val="00237C72"/>
    <w:rsid w:val="002414D9"/>
    <w:rsid w:val="002416FD"/>
    <w:rsid w:val="00241832"/>
    <w:rsid w:val="00243184"/>
    <w:rsid w:val="0024359E"/>
    <w:rsid w:val="00243A56"/>
    <w:rsid w:val="00243D2C"/>
    <w:rsid w:val="002449CA"/>
    <w:rsid w:val="00244D42"/>
    <w:rsid w:val="00245560"/>
    <w:rsid w:val="002458AA"/>
    <w:rsid w:val="00245A16"/>
    <w:rsid w:val="00246FFA"/>
    <w:rsid w:val="00247076"/>
    <w:rsid w:val="00251A9D"/>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080"/>
    <w:rsid w:val="00263D23"/>
    <w:rsid w:val="00264832"/>
    <w:rsid w:val="00265433"/>
    <w:rsid w:val="00265C44"/>
    <w:rsid w:val="002670FC"/>
    <w:rsid w:val="002671E3"/>
    <w:rsid w:val="0026731F"/>
    <w:rsid w:val="00267A5C"/>
    <w:rsid w:val="00270608"/>
    <w:rsid w:val="00270A1C"/>
    <w:rsid w:val="00271E4D"/>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1B4"/>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5DA1"/>
    <w:rsid w:val="0028724C"/>
    <w:rsid w:val="00287A33"/>
    <w:rsid w:val="00290E18"/>
    <w:rsid w:val="00291D54"/>
    <w:rsid w:val="00292C44"/>
    <w:rsid w:val="00293433"/>
    <w:rsid w:val="0029413A"/>
    <w:rsid w:val="00294ECF"/>
    <w:rsid w:val="00295950"/>
    <w:rsid w:val="00295E12"/>
    <w:rsid w:val="00296662"/>
    <w:rsid w:val="00296690"/>
    <w:rsid w:val="002967CE"/>
    <w:rsid w:val="00296D21"/>
    <w:rsid w:val="0029714A"/>
    <w:rsid w:val="00297A88"/>
    <w:rsid w:val="00297C6F"/>
    <w:rsid w:val="00297D42"/>
    <w:rsid w:val="002A190A"/>
    <w:rsid w:val="002A35CE"/>
    <w:rsid w:val="002A487B"/>
    <w:rsid w:val="002A4C71"/>
    <w:rsid w:val="002A4DB6"/>
    <w:rsid w:val="002A521E"/>
    <w:rsid w:val="002A6909"/>
    <w:rsid w:val="002B038E"/>
    <w:rsid w:val="002B136A"/>
    <w:rsid w:val="002B14F2"/>
    <w:rsid w:val="002B1601"/>
    <w:rsid w:val="002B1638"/>
    <w:rsid w:val="002B16A6"/>
    <w:rsid w:val="002B18DD"/>
    <w:rsid w:val="002B197E"/>
    <w:rsid w:val="002B24A3"/>
    <w:rsid w:val="002B2BBC"/>
    <w:rsid w:val="002B2D3D"/>
    <w:rsid w:val="002B32DF"/>
    <w:rsid w:val="002B351B"/>
    <w:rsid w:val="002B3C48"/>
    <w:rsid w:val="002B434C"/>
    <w:rsid w:val="002B446A"/>
    <w:rsid w:val="002B4F1D"/>
    <w:rsid w:val="002B5BC5"/>
    <w:rsid w:val="002B5E4F"/>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537"/>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2C28"/>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3730"/>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6A0D"/>
    <w:rsid w:val="00326D46"/>
    <w:rsid w:val="00327C83"/>
    <w:rsid w:val="00330072"/>
    <w:rsid w:val="00330B4E"/>
    <w:rsid w:val="00330E73"/>
    <w:rsid w:val="0033176D"/>
    <w:rsid w:val="00333D6C"/>
    <w:rsid w:val="00333DDB"/>
    <w:rsid w:val="0033426F"/>
    <w:rsid w:val="00334DAD"/>
    <w:rsid w:val="0033501D"/>
    <w:rsid w:val="00335911"/>
    <w:rsid w:val="00335B60"/>
    <w:rsid w:val="00335E3D"/>
    <w:rsid w:val="00336046"/>
    <w:rsid w:val="003402E6"/>
    <w:rsid w:val="0034044A"/>
    <w:rsid w:val="00340AAF"/>
    <w:rsid w:val="0034143E"/>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0DF"/>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8EC"/>
    <w:rsid w:val="00382FAE"/>
    <w:rsid w:val="003830B6"/>
    <w:rsid w:val="003832DC"/>
    <w:rsid w:val="0038394E"/>
    <w:rsid w:val="00384541"/>
    <w:rsid w:val="00384563"/>
    <w:rsid w:val="00384987"/>
    <w:rsid w:val="00384E1B"/>
    <w:rsid w:val="00385AB2"/>
    <w:rsid w:val="00385C87"/>
    <w:rsid w:val="00386B90"/>
    <w:rsid w:val="00386C65"/>
    <w:rsid w:val="00387552"/>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6A1A"/>
    <w:rsid w:val="003B786D"/>
    <w:rsid w:val="003C0307"/>
    <w:rsid w:val="003C23EC"/>
    <w:rsid w:val="003C2520"/>
    <w:rsid w:val="003C2ABE"/>
    <w:rsid w:val="003C3B12"/>
    <w:rsid w:val="003C3E62"/>
    <w:rsid w:val="003C4243"/>
    <w:rsid w:val="003C4558"/>
    <w:rsid w:val="003C4D3F"/>
    <w:rsid w:val="003C6540"/>
    <w:rsid w:val="003D01E0"/>
    <w:rsid w:val="003D03EC"/>
    <w:rsid w:val="003D08C6"/>
    <w:rsid w:val="003D0EF8"/>
    <w:rsid w:val="003D114F"/>
    <w:rsid w:val="003D1455"/>
    <w:rsid w:val="003D2163"/>
    <w:rsid w:val="003D2840"/>
    <w:rsid w:val="003D2B72"/>
    <w:rsid w:val="003D2D1E"/>
    <w:rsid w:val="003D3E4A"/>
    <w:rsid w:val="003D42C7"/>
    <w:rsid w:val="003D4964"/>
    <w:rsid w:val="003D4DFE"/>
    <w:rsid w:val="003D5122"/>
    <w:rsid w:val="003D6201"/>
    <w:rsid w:val="003D7765"/>
    <w:rsid w:val="003E000B"/>
    <w:rsid w:val="003E036D"/>
    <w:rsid w:val="003E03F2"/>
    <w:rsid w:val="003E1141"/>
    <w:rsid w:val="003E12AF"/>
    <w:rsid w:val="003E1518"/>
    <w:rsid w:val="003E1BCD"/>
    <w:rsid w:val="003E3A57"/>
    <w:rsid w:val="003E3E67"/>
    <w:rsid w:val="003E42F6"/>
    <w:rsid w:val="003E48E7"/>
    <w:rsid w:val="003E6593"/>
    <w:rsid w:val="003E66BE"/>
    <w:rsid w:val="003E6A00"/>
    <w:rsid w:val="003E6DD5"/>
    <w:rsid w:val="003E6E46"/>
    <w:rsid w:val="003E7C95"/>
    <w:rsid w:val="003E7D68"/>
    <w:rsid w:val="003E7DB5"/>
    <w:rsid w:val="003F0C76"/>
    <w:rsid w:val="003F0EA6"/>
    <w:rsid w:val="003F0F86"/>
    <w:rsid w:val="003F1437"/>
    <w:rsid w:val="003F16FC"/>
    <w:rsid w:val="003F1983"/>
    <w:rsid w:val="003F220A"/>
    <w:rsid w:val="003F22E4"/>
    <w:rsid w:val="003F2739"/>
    <w:rsid w:val="003F2B9F"/>
    <w:rsid w:val="003F3790"/>
    <w:rsid w:val="003F41DE"/>
    <w:rsid w:val="003F41E2"/>
    <w:rsid w:val="003F448B"/>
    <w:rsid w:val="003F58F6"/>
    <w:rsid w:val="003F593F"/>
    <w:rsid w:val="003F6316"/>
    <w:rsid w:val="003F6DF9"/>
    <w:rsid w:val="0040070B"/>
    <w:rsid w:val="004008D0"/>
    <w:rsid w:val="0040098C"/>
    <w:rsid w:val="00401149"/>
    <w:rsid w:val="0040201C"/>
    <w:rsid w:val="0040213E"/>
    <w:rsid w:val="004025C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51AA"/>
    <w:rsid w:val="0041534B"/>
    <w:rsid w:val="00416FF2"/>
    <w:rsid w:val="00417650"/>
    <w:rsid w:val="0042072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39A1"/>
    <w:rsid w:val="004346F3"/>
    <w:rsid w:val="00435C79"/>
    <w:rsid w:val="00436238"/>
    <w:rsid w:val="00436BEF"/>
    <w:rsid w:val="00436CB7"/>
    <w:rsid w:val="00436F7D"/>
    <w:rsid w:val="0043711F"/>
    <w:rsid w:val="00440ACA"/>
    <w:rsid w:val="0044158F"/>
    <w:rsid w:val="00441EB5"/>
    <w:rsid w:val="00442261"/>
    <w:rsid w:val="00442409"/>
    <w:rsid w:val="00442574"/>
    <w:rsid w:val="00442DBC"/>
    <w:rsid w:val="00442F4F"/>
    <w:rsid w:val="004431CC"/>
    <w:rsid w:val="0044341B"/>
    <w:rsid w:val="00443D84"/>
    <w:rsid w:val="00444079"/>
    <w:rsid w:val="0044423B"/>
    <w:rsid w:val="004446D1"/>
    <w:rsid w:val="00444F7D"/>
    <w:rsid w:val="00445007"/>
    <w:rsid w:val="004457D3"/>
    <w:rsid w:val="004457E7"/>
    <w:rsid w:val="0044633C"/>
    <w:rsid w:val="00446514"/>
    <w:rsid w:val="00446A9B"/>
    <w:rsid w:val="00446AEE"/>
    <w:rsid w:val="00446E8C"/>
    <w:rsid w:val="00446FED"/>
    <w:rsid w:val="00447A3F"/>
    <w:rsid w:val="00450AB1"/>
    <w:rsid w:val="00451185"/>
    <w:rsid w:val="00451436"/>
    <w:rsid w:val="0045201C"/>
    <w:rsid w:val="00452654"/>
    <w:rsid w:val="00452955"/>
    <w:rsid w:val="00452DD1"/>
    <w:rsid w:val="00452EEF"/>
    <w:rsid w:val="00453750"/>
    <w:rsid w:val="00453798"/>
    <w:rsid w:val="00453CD6"/>
    <w:rsid w:val="00454DDE"/>
    <w:rsid w:val="00455976"/>
    <w:rsid w:val="00456668"/>
    <w:rsid w:val="0045695A"/>
    <w:rsid w:val="00456BC4"/>
    <w:rsid w:val="0045758B"/>
    <w:rsid w:val="00457B85"/>
    <w:rsid w:val="00457FF7"/>
    <w:rsid w:val="0046088D"/>
    <w:rsid w:val="00460FF4"/>
    <w:rsid w:val="0046194F"/>
    <w:rsid w:val="00461B31"/>
    <w:rsid w:val="00461F56"/>
    <w:rsid w:val="0046207B"/>
    <w:rsid w:val="0046211F"/>
    <w:rsid w:val="004625F6"/>
    <w:rsid w:val="00462F02"/>
    <w:rsid w:val="00464794"/>
    <w:rsid w:val="00466A8A"/>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87905"/>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4865"/>
    <w:rsid w:val="004A6761"/>
    <w:rsid w:val="004A6AB3"/>
    <w:rsid w:val="004A7A61"/>
    <w:rsid w:val="004B01AB"/>
    <w:rsid w:val="004B0A8A"/>
    <w:rsid w:val="004B0B5D"/>
    <w:rsid w:val="004B11E6"/>
    <w:rsid w:val="004B2B05"/>
    <w:rsid w:val="004B2BBA"/>
    <w:rsid w:val="004B3425"/>
    <w:rsid w:val="004B4028"/>
    <w:rsid w:val="004B6B21"/>
    <w:rsid w:val="004B6E28"/>
    <w:rsid w:val="004B71F4"/>
    <w:rsid w:val="004B76B6"/>
    <w:rsid w:val="004B7EA1"/>
    <w:rsid w:val="004C019B"/>
    <w:rsid w:val="004C07E5"/>
    <w:rsid w:val="004C0B5E"/>
    <w:rsid w:val="004C0FD3"/>
    <w:rsid w:val="004C16C3"/>
    <w:rsid w:val="004C16F8"/>
    <w:rsid w:val="004C2002"/>
    <w:rsid w:val="004C21BD"/>
    <w:rsid w:val="004C3E66"/>
    <w:rsid w:val="004C4244"/>
    <w:rsid w:val="004C63EE"/>
    <w:rsid w:val="004C69F0"/>
    <w:rsid w:val="004C71FA"/>
    <w:rsid w:val="004C77C6"/>
    <w:rsid w:val="004C7923"/>
    <w:rsid w:val="004D05D8"/>
    <w:rsid w:val="004D09E9"/>
    <w:rsid w:val="004D1073"/>
    <w:rsid w:val="004D1871"/>
    <w:rsid w:val="004D1E02"/>
    <w:rsid w:val="004D1EE6"/>
    <w:rsid w:val="004D238B"/>
    <w:rsid w:val="004D2DD9"/>
    <w:rsid w:val="004D3182"/>
    <w:rsid w:val="004D3219"/>
    <w:rsid w:val="004D3638"/>
    <w:rsid w:val="004D39A3"/>
    <w:rsid w:val="004D471F"/>
    <w:rsid w:val="004D58F3"/>
    <w:rsid w:val="004D6234"/>
    <w:rsid w:val="004D6B6B"/>
    <w:rsid w:val="004D6EDD"/>
    <w:rsid w:val="004D7034"/>
    <w:rsid w:val="004D78F3"/>
    <w:rsid w:val="004E01CC"/>
    <w:rsid w:val="004E06BE"/>
    <w:rsid w:val="004E3A45"/>
    <w:rsid w:val="004E3B7D"/>
    <w:rsid w:val="004E3E3E"/>
    <w:rsid w:val="004E42BB"/>
    <w:rsid w:val="004E4673"/>
    <w:rsid w:val="004E48F3"/>
    <w:rsid w:val="004E5219"/>
    <w:rsid w:val="004E54D7"/>
    <w:rsid w:val="004E5753"/>
    <w:rsid w:val="004E6194"/>
    <w:rsid w:val="004E7A5D"/>
    <w:rsid w:val="004F10CA"/>
    <w:rsid w:val="004F1E3D"/>
    <w:rsid w:val="004F1EE2"/>
    <w:rsid w:val="004F3787"/>
    <w:rsid w:val="004F4675"/>
    <w:rsid w:val="004F557E"/>
    <w:rsid w:val="004F6417"/>
    <w:rsid w:val="004F6F5F"/>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CA"/>
    <w:rsid w:val="005114FA"/>
    <w:rsid w:val="00512098"/>
    <w:rsid w:val="0051298E"/>
    <w:rsid w:val="005131DA"/>
    <w:rsid w:val="00513C0B"/>
    <w:rsid w:val="00513FFF"/>
    <w:rsid w:val="0051429E"/>
    <w:rsid w:val="005146EB"/>
    <w:rsid w:val="0051491B"/>
    <w:rsid w:val="00514D0B"/>
    <w:rsid w:val="00514F24"/>
    <w:rsid w:val="00515293"/>
    <w:rsid w:val="005157CD"/>
    <w:rsid w:val="00515808"/>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34D"/>
    <w:rsid w:val="0052657B"/>
    <w:rsid w:val="0052669A"/>
    <w:rsid w:val="00526D15"/>
    <w:rsid w:val="005312B1"/>
    <w:rsid w:val="00532457"/>
    <w:rsid w:val="00532D1A"/>
    <w:rsid w:val="00533E80"/>
    <w:rsid w:val="005344B3"/>
    <w:rsid w:val="00534688"/>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1D98"/>
    <w:rsid w:val="00562359"/>
    <w:rsid w:val="00562AA1"/>
    <w:rsid w:val="00562B8C"/>
    <w:rsid w:val="00562C69"/>
    <w:rsid w:val="00562EDF"/>
    <w:rsid w:val="00563198"/>
    <w:rsid w:val="005632CE"/>
    <w:rsid w:val="0056359C"/>
    <w:rsid w:val="00564098"/>
    <w:rsid w:val="0056474E"/>
    <w:rsid w:val="0056573C"/>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6F4C"/>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EAB"/>
    <w:rsid w:val="005B052E"/>
    <w:rsid w:val="005B0B2E"/>
    <w:rsid w:val="005B0C92"/>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973"/>
    <w:rsid w:val="005C4AB3"/>
    <w:rsid w:val="005C6BDD"/>
    <w:rsid w:val="005C6D0C"/>
    <w:rsid w:val="005C72CB"/>
    <w:rsid w:val="005C768E"/>
    <w:rsid w:val="005D0523"/>
    <w:rsid w:val="005D11B7"/>
    <w:rsid w:val="005D124E"/>
    <w:rsid w:val="005D1368"/>
    <w:rsid w:val="005D2C3F"/>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5C0"/>
    <w:rsid w:val="005E36F2"/>
    <w:rsid w:val="005E3F11"/>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70C"/>
    <w:rsid w:val="00603EC5"/>
    <w:rsid w:val="0060432A"/>
    <w:rsid w:val="0060473D"/>
    <w:rsid w:val="006053DC"/>
    <w:rsid w:val="006055E5"/>
    <w:rsid w:val="00605AF2"/>
    <w:rsid w:val="006067CC"/>
    <w:rsid w:val="00606AE5"/>
    <w:rsid w:val="006073D7"/>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9AA"/>
    <w:rsid w:val="00625C8F"/>
    <w:rsid w:val="00626CD1"/>
    <w:rsid w:val="00626DF2"/>
    <w:rsid w:val="00627146"/>
    <w:rsid w:val="00627181"/>
    <w:rsid w:val="006278D6"/>
    <w:rsid w:val="00627A37"/>
    <w:rsid w:val="00627ACD"/>
    <w:rsid w:val="00627F10"/>
    <w:rsid w:val="00630383"/>
    <w:rsid w:val="00630B29"/>
    <w:rsid w:val="00630CFA"/>
    <w:rsid w:val="006316B3"/>
    <w:rsid w:val="00631936"/>
    <w:rsid w:val="00631A8E"/>
    <w:rsid w:val="00631F99"/>
    <w:rsid w:val="00633551"/>
    <w:rsid w:val="00633571"/>
    <w:rsid w:val="0063395C"/>
    <w:rsid w:val="00633DA7"/>
    <w:rsid w:val="00634F89"/>
    <w:rsid w:val="006357BD"/>
    <w:rsid w:val="006358DF"/>
    <w:rsid w:val="006366ED"/>
    <w:rsid w:val="0063673B"/>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4DBB"/>
    <w:rsid w:val="0065506A"/>
    <w:rsid w:val="0065579F"/>
    <w:rsid w:val="006558C8"/>
    <w:rsid w:val="00655B20"/>
    <w:rsid w:val="006603AA"/>
    <w:rsid w:val="006622E1"/>
    <w:rsid w:val="006644D8"/>
    <w:rsid w:val="006651F5"/>
    <w:rsid w:val="0066674B"/>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1BB"/>
    <w:rsid w:val="00696451"/>
    <w:rsid w:val="00696BAF"/>
    <w:rsid w:val="0069787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5C9"/>
    <w:rsid w:val="006B1969"/>
    <w:rsid w:val="006B1DD6"/>
    <w:rsid w:val="006B2A44"/>
    <w:rsid w:val="006B2F1E"/>
    <w:rsid w:val="006B3DD7"/>
    <w:rsid w:val="006B48F1"/>
    <w:rsid w:val="006B6893"/>
    <w:rsid w:val="006B6E86"/>
    <w:rsid w:val="006B6FED"/>
    <w:rsid w:val="006B7705"/>
    <w:rsid w:val="006C0A0D"/>
    <w:rsid w:val="006C200E"/>
    <w:rsid w:val="006C2D21"/>
    <w:rsid w:val="006C34A1"/>
    <w:rsid w:val="006C5064"/>
    <w:rsid w:val="006C56B3"/>
    <w:rsid w:val="006C5B10"/>
    <w:rsid w:val="006C5D92"/>
    <w:rsid w:val="006C60A2"/>
    <w:rsid w:val="006C6193"/>
    <w:rsid w:val="006C6DC4"/>
    <w:rsid w:val="006C7CC7"/>
    <w:rsid w:val="006D09F2"/>
    <w:rsid w:val="006D12AB"/>
    <w:rsid w:val="006D2426"/>
    <w:rsid w:val="006D3223"/>
    <w:rsid w:val="006D397C"/>
    <w:rsid w:val="006D4774"/>
    <w:rsid w:val="006D4BBE"/>
    <w:rsid w:val="006D5430"/>
    <w:rsid w:val="006D62AC"/>
    <w:rsid w:val="006D6310"/>
    <w:rsid w:val="006D63EF"/>
    <w:rsid w:val="006D6495"/>
    <w:rsid w:val="006D71AC"/>
    <w:rsid w:val="006D7A4F"/>
    <w:rsid w:val="006D7BBB"/>
    <w:rsid w:val="006D7CA8"/>
    <w:rsid w:val="006D7E91"/>
    <w:rsid w:val="006D7EE6"/>
    <w:rsid w:val="006E0282"/>
    <w:rsid w:val="006E04C5"/>
    <w:rsid w:val="006E08BD"/>
    <w:rsid w:val="006E1EE7"/>
    <w:rsid w:val="006E2126"/>
    <w:rsid w:val="006E24A6"/>
    <w:rsid w:val="006E2FE4"/>
    <w:rsid w:val="006E36C6"/>
    <w:rsid w:val="006E392C"/>
    <w:rsid w:val="006E3AA8"/>
    <w:rsid w:val="006E3B73"/>
    <w:rsid w:val="006E40D5"/>
    <w:rsid w:val="006E445C"/>
    <w:rsid w:val="006E4CAF"/>
    <w:rsid w:val="006E5D34"/>
    <w:rsid w:val="006E7570"/>
    <w:rsid w:val="006F064B"/>
    <w:rsid w:val="006F064F"/>
    <w:rsid w:val="006F0B2B"/>
    <w:rsid w:val="006F0BCE"/>
    <w:rsid w:val="006F12EE"/>
    <w:rsid w:val="006F18FE"/>
    <w:rsid w:val="006F1DE8"/>
    <w:rsid w:val="006F2252"/>
    <w:rsid w:val="006F259F"/>
    <w:rsid w:val="006F2848"/>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4BD"/>
    <w:rsid w:val="007057AC"/>
    <w:rsid w:val="00705C15"/>
    <w:rsid w:val="00705D50"/>
    <w:rsid w:val="00705E84"/>
    <w:rsid w:val="00705FA1"/>
    <w:rsid w:val="00707E83"/>
    <w:rsid w:val="007102B3"/>
    <w:rsid w:val="00711599"/>
    <w:rsid w:val="007116B3"/>
    <w:rsid w:val="0071183D"/>
    <w:rsid w:val="00711C3F"/>
    <w:rsid w:val="00711E45"/>
    <w:rsid w:val="00711F8D"/>
    <w:rsid w:val="00713161"/>
    <w:rsid w:val="00713731"/>
    <w:rsid w:val="0071377B"/>
    <w:rsid w:val="00714373"/>
    <w:rsid w:val="00714D5A"/>
    <w:rsid w:val="007157D6"/>
    <w:rsid w:val="007165BE"/>
    <w:rsid w:val="007166EB"/>
    <w:rsid w:val="007167C0"/>
    <w:rsid w:val="007200EE"/>
    <w:rsid w:val="007200FA"/>
    <w:rsid w:val="00720429"/>
    <w:rsid w:val="007210E5"/>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634A"/>
    <w:rsid w:val="00747649"/>
    <w:rsid w:val="00747683"/>
    <w:rsid w:val="007476C9"/>
    <w:rsid w:val="007501A4"/>
    <w:rsid w:val="00750837"/>
    <w:rsid w:val="00750FBE"/>
    <w:rsid w:val="007517AB"/>
    <w:rsid w:val="007517C3"/>
    <w:rsid w:val="00751F23"/>
    <w:rsid w:val="00751FE8"/>
    <w:rsid w:val="00752CAB"/>
    <w:rsid w:val="007530F3"/>
    <w:rsid w:val="00753B7C"/>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A96"/>
    <w:rsid w:val="00762E82"/>
    <w:rsid w:val="007631F3"/>
    <w:rsid w:val="00763400"/>
    <w:rsid w:val="007639AB"/>
    <w:rsid w:val="00763B33"/>
    <w:rsid w:val="00764BB7"/>
    <w:rsid w:val="007651F0"/>
    <w:rsid w:val="00765A21"/>
    <w:rsid w:val="00765D32"/>
    <w:rsid w:val="007663A7"/>
    <w:rsid w:val="00766713"/>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5C2D"/>
    <w:rsid w:val="00796061"/>
    <w:rsid w:val="007962B1"/>
    <w:rsid w:val="0079650A"/>
    <w:rsid w:val="00796A2A"/>
    <w:rsid w:val="00796A38"/>
    <w:rsid w:val="00797222"/>
    <w:rsid w:val="00797C01"/>
    <w:rsid w:val="007A053E"/>
    <w:rsid w:val="007A0BDF"/>
    <w:rsid w:val="007A1246"/>
    <w:rsid w:val="007A29B0"/>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4219"/>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7CA"/>
    <w:rsid w:val="007F1C7B"/>
    <w:rsid w:val="007F22B8"/>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96C"/>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17C19"/>
    <w:rsid w:val="00821407"/>
    <w:rsid w:val="008223C4"/>
    <w:rsid w:val="00822655"/>
    <w:rsid w:val="00822968"/>
    <w:rsid w:val="00822C19"/>
    <w:rsid w:val="00823AF8"/>
    <w:rsid w:val="00823CB8"/>
    <w:rsid w:val="0082666D"/>
    <w:rsid w:val="0082692A"/>
    <w:rsid w:val="008300D8"/>
    <w:rsid w:val="00830500"/>
    <w:rsid w:val="00832005"/>
    <w:rsid w:val="00832ADC"/>
    <w:rsid w:val="008338A4"/>
    <w:rsid w:val="00833DF9"/>
    <w:rsid w:val="008343F2"/>
    <w:rsid w:val="00835293"/>
    <w:rsid w:val="00835356"/>
    <w:rsid w:val="00836941"/>
    <w:rsid w:val="00836D5A"/>
    <w:rsid w:val="00836EEB"/>
    <w:rsid w:val="0083795A"/>
    <w:rsid w:val="00837A36"/>
    <w:rsid w:val="00837C9F"/>
    <w:rsid w:val="0084006D"/>
    <w:rsid w:val="008402E3"/>
    <w:rsid w:val="008403F1"/>
    <w:rsid w:val="008413BD"/>
    <w:rsid w:val="00841A0B"/>
    <w:rsid w:val="00842004"/>
    <w:rsid w:val="00842239"/>
    <w:rsid w:val="00842E24"/>
    <w:rsid w:val="00843379"/>
    <w:rsid w:val="008436F0"/>
    <w:rsid w:val="00843DAA"/>
    <w:rsid w:val="00843E6D"/>
    <w:rsid w:val="00843E71"/>
    <w:rsid w:val="00843F40"/>
    <w:rsid w:val="00845019"/>
    <w:rsid w:val="00845E0E"/>
    <w:rsid w:val="008505B6"/>
    <w:rsid w:val="00850AD1"/>
    <w:rsid w:val="00851988"/>
    <w:rsid w:val="00851A3E"/>
    <w:rsid w:val="00851C28"/>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6CC"/>
    <w:rsid w:val="00881E1B"/>
    <w:rsid w:val="008846F2"/>
    <w:rsid w:val="00884A1A"/>
    <w:rsid w:val="00884E09"/>
    <w:rsid w:val="008852A8"/>
    <w:rsid w:val="008855A8"/>
    <w:rsid w:val="008855E2"/>
    <w:rsid w:val="00885AAD"/>
    <w:rsid w:val="00886521"/>
    <w:rsid w:val="00886636"/>
    <w:rsid w:val="00886648"/>
    <w:rsid w:val="00887886"/>
    <w:rsid w:val="008913B1"/>
    <w:rsid w:val="00891F25"/>
    <w:rsid w:val="00892B45"/>
    <w:rsid w:val="008936F1"/>
    <w:rsid w:val="008937A3"/>
    <w:rsid w:val="0089381F"/>
    <w:rsid w:val="00893FBC"/>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279"/>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4AF5"/>
    <w:rsid w:val="008C52C2"/>
    <w:rsid w:val="008C5437"/>
    <w:rsid w:val="008C5BD9"/>
    <w:rsid w:val="008C759C"/>
    <w:rsid w:val="008C7752"/>
    <w:rsid w:val="008D1DAC"/>
    <w:rsid w:val="008D1F08"/>
    <w:rsid w:val="008D23AF"/>
    <w:rsid w:val="008D246F"/>
    <w:rsid w:val="008D2A6F"/>
    <w:rsid w:val="008D32BF"/>
    <w:rsid w:val="008D34BA"/>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65E7"/>
    <w:rsid w:val="008E6F82"/>
    <w:rsid w:val="008E705E"/>
    <w:rsid w:val="008E75F5"/>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C82"/>
    <w:rsid w:val="008F6F3A"/>
    <w:rsid w:val="00900A24"/>
    <w:rsid w:val="00900CB9"/>
    <w:rsid w:val="00900D8D"/>
    <w:rsid w:val="00901D0C"/>
    <w:rsid w:val="00902697"/>
    <w:rsid w:val="00902740"/>
    <w:rsid w:val="00902833"/>
    <w:rsid w:val="00902C4E"/>
    <w:rsid w:val="00902D96"/>
    <w:rsid w:val="009032D6"/>
    <w:rsid w:val="009039E2"/>
    <w:rsid w:val="00905D5B"/>
    <w:rsid w:val="0090637F"/>
    <w:rsid w:val="00906BB5"/>
    <w:rsid w:val="00910B47"/>
    <w:rsid w:val="0091196A"/>
    <w:rsid w:val="00911DC9"/>
    <w:rsid w:val="009123FF"/>
    <w:rsid w:val="00912800"/>
    <w:rsid w:val="00912D8F"/>
    <w:rsid w:val="00912EAC"/>
    <w:rsid w:val="00912F79"/>
    <w:rsid w:val="00913344"/>
    <w:rsid w:val="00913A5C"/>
    <w:rsid w:val="009153E4"/>
    <w:rsid w:val="009158E1"/>
    <w:rsid w:val="009158F9"/>
    <w:rsid w:val="00915A3A"/>
    <w:rsid w:val="00915D21"/>
    <w:rsid w:val="009164CD"/>
    <w:rsid w:val="00916651"/>
    <w:rsid w:val="00917230"/>
    <w:rsid w:val="00917271"/>
    <w:rsid w:val="00917D02"/>
    <w:rsid w:val="00921D6C"/>
    <w:rsid w:val="00922A9F"/>
    <w:rsid w:val="00923720"/>
    <w:rsid w:val="00923EDA"/>
    <w:rsid w:val="009240A6"/>
    <w:rsid w:val="00925478"/>
    <w:rsid w:val="009256F4"/>
    <w:rsid w:val="0092592F"/>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D83"/>
    <w:rsid w:val="00950F68"/>
    <w:rsid w:val="00952459"/>
    <w:rsid w:val="009525FB"/>
    <w:rsid w:val="00953591"/>
    <w:rsid w:val="0095384D"/>
    <w:rsid w:val="00953948"/>
    <w:rsid w:val="00953CF1"/>
    <w:rsid w:val="009542A6"/>
    <w:rsid w:val="0095487D"/>
    <w:rsid w:val="00954B85"/>
    <w:rsid w:val="00954F42"/>
    <w:rsid w:val="00956717"/>
    <w:rsid w:val="00956FA0"/>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626B"/>
    <w:rsid w:val="0097718E"/>
    <w:rsid w:val="00977FAA"/>
    <w:rsid w:val="009800B6"/>
    <w:rsid w:val="0098249A"/>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2C51"/>
    <w:rsid w:val="009B3BA9"/>
    <w:rsid w:val="009B3DB8"/>
    <w:rsid w:val="009B4422"/>
    <w:rsid w:val="009B4769"/>
    <w:rsid w:val="009B47CD"/>
    <w:rsid w:val="009B4B3B"/>
    <w:rsid w:val="009B701C"/>
    <w:rsid w:val="009B746E"/>
    <w:rsid w:val="009B7BA5"/>
    <w:rsid w:val="009C0634"/>
    <w:rsid w:val="009C2086"/>
    <w:rsid w:val="009C3006"/>
    <w:rsid w:val="009C4112"/>
    <w:rsid w:val="009C473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47A"/>
    <w:rsid w:val="009E6D9D"/>
    <w:rsid w:val="009E7020"/>
    <w:rsid w:val="009E7045"/>
    <w:rsid w:val="009E748B"/>
    <w:rsid w:val="009E78AF"/>
    <w:rsid w:val="009F0307"/>
    <w:rsid w:val="009F0C72"/>
    <w:rsid w:val="009F0E2C"/>
    <w:rsid w:val="009F1097"/>
    <w:rsid w:val="009F1DB2"/>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2738"/>
    <w:rsid w:val="00A03D3F"/>
    <w:rsid w:val="00A04342"/>
    <w:rsid w:val="00A04671"/>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886"/>
    <w:rsid w:val="00A14A29"/>
    <w:rsid w:val="00A14BA5"/>
    <w:rsid w:val="00A15C80"/>
    <w:rsid w:val="00A15DA4"/>
    <w:rsid w:val="00A169FD"/>
    <w:rsid w:val="00A17906"/>
    <w:rsid w:val="00A20607"/>
    <w:rsid w:val="00A20660"/>
    <w:rsid w:val="00A20D0F"/>
    <w:rsid w:val="00A21EA7"/>
    <w:rsid w:val="00A22250"/>
    <w:rsid w:val="00A23189"/>
    <w:rsid w:val="00A23C11"/>
    <w:rsid w:val="00A23D04"/>
    <w:rsid w:val="00A2421C"/>
    <w:rsid w:val="00A2486B"/>
    <w:rsid w:val="00A249AA"/>
    <w:rsid w:val="00A2511E"/>
    <w:rsid w:val="00A25160"/>
    <w:rsid w:val="00A260B9"/>
    <w:rsid w:val="00A26916"/>
    <w:rsid w:val="00A27555"/>
    <w:rsid w:val="00A2769F"/>
    <w:rsid w:val="00A27E3C"/>
    <w:rsid w:val="00A27E76"/>
    <w:rsid w:val="00A27E8B"/>
    <w:rsid w:val="00A3149C"/>
    <w:rsid w:val="00A316FD"/>
    <w:rsid w:val="00A31930"/>
    <w:rsid w:val="00A31A13"/>
    <w:rsid w:val="00A323D7"/>
    <w:rsid w:val="00A32421"/>
    <w:rsid w:val="00A32701"/>
    <w:rsid w:val="00A32D53"/>
    <w:rsid w:val="00A330EB"/>
    <w:rsid w:val="00A334CC"/>
    <w:rsid w:val="00A33936"/>
    <w:rsid w:val="00A34684"/>
    <w:rsid w:val="00A3675D"/>
    <w:rsid w:val="00A3732F"/>
    <w:rsid w:val="00A408FB"/>
    <w:rsid w:val="00A40DC4"/>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0EC6"/>
    <w:rsid w:val="00A512D7"/>
    <w:rsid w:val="00A518D5"/>
    <w:rsid w:val="00A51915"/>
    <w:rsid w:val="00A51EEE"/>
    <w:rsid w:val="00A5246C"/>
    <w:rsid w:val="00A52BC5"/>
    <w:rsid w:val="00A53723"/>
    <w:rsid w:val="00A5403D"/>
    <w:rsid w:val="00A54160"/>
    <w:rsid w:val="00A542B8"/>
    <w:rsid w:val="00A54719"/>
    <w:rsid w:val="00A54D3B"/>
    <w:rsid w:val="00A55594"/>
    <w:rsid w:val="00A566DD"/>
    <w:rsid w:val="00A56EF0"/>
    <w:rsid w:val="00A57078"/>
    <w:rsid w:val="00A602F2"/>
    <w:rsid w:val="00A605D2"/>
    <w:rsid w:val="00A60995"/>
    <w:rsid w:val="00A611CD"/>
    <w:rsid w:val="00A612B9"/>
    <w:rsid w:val="00A617C8"/>
    <w:rsid w:val="00A61A15"/>
    <w:rsid w:val="00A6233E"/>
    <w:rsid w:val="00A63594"/>
    <w:rsid w:val="00A6366E"/>
    <w:rsid w:val="00A6625D"/>
    <w:rsid w:val="00A6652A"/>
    <w:rsid w:val="00A66B14"/>
    <w:rsid w:val="00A66CF8"/>
    <w:rsid w:val="00A67424"/>
    <w:rsid w:val="00A67AB7"/>
    <w:rsid w:val="00A7038C"/>
    <w:rsid w:val="00A70A9A"/>
    <w:rsid w:val="00A70AC0"/>
    <w:rsid w:val="00A70F89"/>
    <w:rsid w:val="00A727DA"/>
    <w:rsid w:val="00A72A34"/>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1B1"/>
    <w:rsid w:val="00A941C6"/>
    <w:rsid w:val="00A942A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0D6E"/>
    <w:rsid w:val="00AB10C7"/>
    <w:rsid w:val="00AB1519"/>
    <w:rsid w:val="00AB1D7B"/>
    <w:rsid w:val="00AB1DF9"/>
    <w:rsid w:val="00AB1EA3"/>
    <w:rsid w:val="00AB289D"/>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8B"/>
    <w:rsid w:val="00AD21B3"/>
    <w:rsid w:val="00AD2407"/>
    <w:rsid w:val="00AD265B"/>
    <w:rsid w:val="00AD2D48"/>
    <w:rsid w:val="00AD431B"/>
    <w:rsid w:val="00AD48D4"/>
    <w:rsid w:val="00AD4DB6"/>
    <w:rsid w:val="00AD62D8"/>
    <w:rsid w:val="00AD6E05"/>
    <w:rsid w:val="00AD7AE1"/>
    <w:rsid w:val="00AE017E"/>
    <w:rsid w:val="00AE0794"/>
    <w:rsid w:val="00AE0914"/>
    <w:rsid w:val="00AE1501"/>
    <w:rsid w:val="00AE2636"/>
    <w:rsid w:val="00AE2DC4"/>
    <w:rsid w:val="00AE2F12"/>
    <w:rsid w:val="00AE3184"/>
    <w:rsid w:val="00AE38AE"/>
    <w:rsid w:val="00AE44F1"/>
    <w:rsid w:val="00AE49C2"/>
    <w:rsid w:val="00AE5146"/>
    <w:rsid w:val="00AE55C5"/>
    <w:rsid w:val="00AE5A4F"/>
    <w:rsid w:val="00AE6C40"/>
    <w:rsid w:val="00AE7B16"/>
    <w:rsid w:val="00AE7EF8"/>
    <w:rsid w:val="00AF0B65"/>
    <w:rsid w:val="00AF0F18"/>
    <w:rsid w:val="00AF217A"/>
    <w:rsid w:val="00AF22AF"/>
    <w:rsid w:val="00AF38D0"/>
    <w:rsid w:val="00AF3DDA"/>
    <w:rsid w:val="00AF408B"/>
    <w:rsid w:val="00AF41F1"/>
    <w:rsid w:val="00AF421A"/>
    <w:rsid w:val="00AF4348"/>
    <w:rsid w:val="00AF5351"/>
    <w:rsid w:val="00AF7A6C"/>
    <w:rsid w:val="00AF7AB9"/>
    <w:rsid w:val="00AF7BA0"/>
    <w:rsid w:val="00AF7EEF"/>
    <w:rsid w:val="00B002E0"/>
    <w:rsid w:val="00B0053F"/>
    <w:rsid w:val="00B00D1A"/>
    <w:rsid w:val="00B00DD7"/>
    <w:rsid w:val="00B00ED0"/>
    <w:rsid w:val="00B0132A"/>
    <w:rsid w:val="00B02045"/>
    <w:rsid w:val="00B029C1"/>
    <w:rsid w:val="00B037AC"/>
    <w:rsid w:val="00B042F9"/>
    <w:rsid w:val="00B046DD"/>
    <w:rsid w:val="00B04DA4"/>
    <w:rsid w:val="00B07968"/>
    <w:rsid w:val="00B0796A"/>
    <w:rsid w:val="00B07B19"/>
    <w:rsid w:val="00B10FBA"/>
    <w:rsid w:val="00B12666"/>
    <w:rsid w:val="00B126DA"/>
    <w:rsid w:val="00B12A37"/>
    <w:rsid w:val="00B13AAB"/>
    <w:rsid w:val="00B13C29"/>
    <w:rsid w:val="00B13CFA"/>
    <w:rsid w:val="00B147E9"/>
    <w:rsid w:val="00B14DB6"/>
    <w:rsid w:val="00B14FAA"/>
    <w:rsid w:val="00B14FC9"/>
    <w:rsid w:val="00B1550E"/>
    <w:rsid w:val="00B15903"/>
    <w:rsid w:val="00B166C8"/>
    <w:rsid w:val="00B167B6"/>
    <w:rsid w:val="00B16A69"/>
    <w:rsid w:val="00B1710D"/>
    <w:rsid w:val="00B17EC0"/>
    <w:rsid w:val="00B203EE"/>
    <w:rsid w:val="00B230AB"/>
    <w:rsid w:val="00B2323E"/>
    <w:rsid w:val="00B23604"/>
    <w:rsid w:val="00B236B2"/>
    <w:rsid w:val="00B2432E"/>
    <w:rsid w:val="00B2436C"/>
    <w:rsid w:val="00B2457E"/>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099"/>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11C2"/>
    <w:rsid w:val="00B5213C"/>
    <w:rsid w:val="00B52464"/>
    <w:rsid w:val="00B551BF"/>
    <w:rsid w:val="00B55453"/>
    <w:rsid w:val="00B55591"/>
    <w:rsid w:val="00B55CF3"/>
    <w:rsid w:val="00B566D6"/>
    <w:rsid w:val="00B56A40"/>
    <w:rsid w:val="00B56E52"/>
    <w:rsid w:val="00B57CCE"/>
    <w:rsid w:val="00B6015D"/>
    <w:rsid w:val="00B61004"/>
    <w:rsid w:val="00B6116E"/>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163"/>
    <w:rsid w:val="00B766D0"/>
    <w:rsid w:val="00B77FE9"/>
    <w:rsid w:val="00B8032B"/>
    <w:rsid w:val="00B807D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3FBA"/>
    <w:rsid w:val="00B94742"/>
    <w:rsid w:val="00B94BA4"/>
    <w:rsid w:val="00B96B25"/>
    <w:rsid w:val="00B976E2"/>
    <w:rsid w:val="00B97DB5"/>
    <w:rsid w:val="00BA0248"/>
    <w:rsid w:val="00BA0472"/>
    <w:rsid w:val="00BA0E02"/>
    <w:rsid w:val="00BA0FB2"/>
    <w:rsid w:val="00BA0FE9"/>
    <w:rsid w:val="00BA1437"/>
    <w:rsid w:val="00BA2032"/>
    <w:rsid w:val="00BA218D"/>
    <w:rsid w:val="00BA2F68"/>
    <w:rsid w:val="00BA3806"/>
    <w:rsid w:val="00BA4762"/>
    <w:rsid w:val="00BA4D11"/>
    <w:rsid w:val="00BA6266"/>
    <w:rsid w:val="00BA7751"/>
    <w:rsid w:val="00BB156E"/>
    <w:rsid w:val="00BB1734"/>
    <w:rsid w:val="00BB1B05"/>
    <w:rsid w:val="00BB1C6A"/>
    <w:rsid w:val="00BB1FF6"/>
    <w:rsid w:val="00BB2186"/>
    <w:rsid w:val="00BB3351"/>
    <w:rsid w:val="00BB36C1"/>
    <w:rsid w:val="00BB3ABA"/>
    <w:rsid w:val="00BB4165"/>
    <w:rsid w:val="00BB4FEC"/>
    <w:rsid w:val="00BB5C39"/>
    <w:rsid w:val="00BB5D2F"/>
    <w:rsid w:val="00BB65B1"/>
    <w:rsid w:val="00BB69D5"/>
    <w:rsid w:val="00BB6A0B"/>
    <w:rsid w:val="00BB73DF"/>
    <w:rsid w:val="00BC0353"/>
    <w:rsid w:val="00BC03E1"/>
    <w:rsid w:val="00BC0630"/>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AD8"/>
    <w:rsid w:val="00BE1E03"/>
    <w:rsid w:val="00BE228D"/>
    <w:rsid w:val="00BE232B"/>
    <w:rsid w:val="00BE2902"/>
    <w:rsid w:val="00BE2980"/>
    <w:rsid w:val="00BE33ED"/>
    <w:rsid w:val="00BE36DD"/>
    <w:rsid w:val="00BE3C40"/>
    <w:rsid w:val="00BE3DDA"/>
    <w:rsid w:val="00BE42CB"/>
    <w:rsid w:val="00BE6162"/>
    <w:rsid w:val="00BE6C9C"/>
    <w:rsid w:val="00BE751E"/>
    <w:rsid w:val="00BE7E2E"/>
    <w:rsid w:val="00BF0377"/>
    <w:rsid w:val="00BF0657"/>
    <w:rsid w:val="00BF1744"/>
    <w:rsid w:val="00BF1E44"/>
    <w:rsid w:val="00BF206E"/>
    <w:rsid w:val="00BF23C0"/>
    <w:rsid w:val="00BF2BB6"/>
    <w:rsid w:val="00BF2E46"/>
    <w:rsid w:val="00BF37B7"/>
    <w:rsid w:val="00BF3B86"/>
    <w:rsid w:val="00BF45C6"/>
    <w:rsid w:val="00BF4B64"/>
    <w:rsid w:val="00BF5C82"/>
    <w:rsid w:val="00BF5E41"/>
    <w:rsid w:val="00BF77C4"/>
    <w:rsid w:val="00BF7A5E"/>
    <w:rsid w:val="00C0085D"/>
    <w:rsid w:val="00C00866"/>
    <w:rsid w:val="00C00E47"/>
    <w:rsid w:val="00C00EE2"/>
    <w:rsid w:val="00C010AA"/>
    <w:rsid w:val="00C013EF"/>
    <w:rsid w:val="00C014E2"/>
    <w:rsid w:val="00C02868"/>
    <w:rsid w:val="00C02E26"/>
    <w:rsid w:val="00C04F9C"/>
    <w:rsid w:val="00C0537D"/>
    <w:rsid w:val="00C06031"/>
    <w:rsid w:val="00C07BA6"/>
    <w:rsid w:val="00C11D21"/>
    <w:rsid w:val="00C11EFC"/>
    <w:rsid w:val="00C1223A"/>
    <w:rsid w:val="00C12A7E"/>
    <w:rsid w:val="00C13899"/>
    <w:rsid w:val="00C14983"/>
    <w:rsid w:val="00C161D5"/>
    <w:rsid w:val="00C166DF"/>
    <w:rsid w:val="00C1675F"/>
    <w:rsid w:val="00C16C29"/>
    <w:rsid w:val="00C17BAD"/>
    <w:rsid w:val="00C202C2"/>
    <w:rsid w:val="00C21178"/>
    <w:rsid w:val="00C21F2D"/>
    <w:rsid w:val="00C2287D"/>
    <w:rsid w:val="00C22B66"/>
    <w:rsid w:val="00C22DD1"/>
    <w:rsid w:val="00C23438"/>
    <w:rsid w:val="00C23439"/>
    <w:rsid w:val="00C24202"/>
    <w:rsid w:val="00C244DA"/>
    <w:rsid w:val="00C245A6"/>
    <w:rsid w:val="00C24689"/>
    <w:rsid w:val="00C24BB6"/>
    <w:rsid w:val="00C25F81"/>
    <w:rsid w:val="00C26A9E"/>
    <w:rsid w:val="00C26EB2"/>
    <w:rsid w:val="00C270FA"/>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884"/>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4C0E"/>
    <w:rsid w:val="00C6531D"/>
    <w:rsid w:val="00C65327"/>
    <w:rsid w:val="00C65838"/>
    <w:rsid w:val="00C65D58"/>
    <w:rsid w:val="00C6673E"/>
    <w:rsid w:val="00C668EE"/>
    <w:rsid w:val="00C66F4C"/>
    <w:rsid w:val="00C67382"/>
    <w:rsid w:val="00C67C92"/>
    <w:rsid w:val="00C72471"/>
    <w:rsid w:val="00C731A0"/>
    <w:rsid w:val="00C747C1"/>
    <w:rsid w:val="00C750CF"/>
    <w:rsid w:val="00C75B69"/>
    <w:rsid w:val="00C75BDF"/>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970C1"/>
    <w:rsid w:val="00C97456"/>
    <w:rsid w:val="00CA0363"/>
    <w:rsid w:val="00CA06A4"/>
    <w:rsid w:val="00CA1C28"/>
    <w:rsid w:val="00CA1C2C"/>
    <w:rsid w:val="00CA1F27"/>
    <w:rsid w:val="00CA24ED"/>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1D0"/>
    <w:rsid w:val="00CC329C"/>
    <w:rsid w:val="00CC38C2"/>
    <w:rsid w:val="00CC3A39"/>
    <w:rsid w:val="00CC468C"/>
    <w:rsid w:val="00CC79C0"/>
    <w:rsid w:val="00CC7AEA"/>
    <w:rsid w:val="00CD00EF"/>
    <w:rsid w:val="00CD1094"/>
    <w:rsid w:val="00CD12A0"/>
    <w:rsid w:val="00CD1B67"/>
    <w:rsid w:val="00CD1C94"/>
    <w:rsid w:val="00CD229F"/>
    <w:rsid w:val="00CD362D"/>
    <w:rsid w:val="00CD4C59"/>
    <w:rsid w:val="00CD5591"/>
    <w:rsid w:val="00CD5AC5"/>
    <w:rsid w:val="00CE0BE0"/>
    <w:rsid w:val="00CE21F4"/>
    <w:rsid w:val="00CE23E5"/>
    <w:rsid w:val="00CE2D1F"/>
    <w:rsid w:val="00CE31E0"/>
    <w:rsid w:val="00CE3DF1"/>
    <w:rsid w:val="00CE3DF9"/>
    <w:rsid w:val="00CE407F"/>
    <w:rsid w:val="00CE444E"/>
    <w:rsid w:val="00CE52F0"/>
    <w:rsid w:val="00CE6540"/>
    <w:rsid w:val="00CE65FF"/>
    <w:rsid w:val="00CE6F1A"/>
    <w:rsid w:val="00CE7327"/>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444"/>
    <w:rsid w:val="00D0055E"/>
    <w:rsid w:val="00D00952"/>
    <w:rsid w:val="00D0096A"/>
    <w:rsid w:val="00D009A6"/>
    <w:rsid w:val="00D01778"/>
    <w:rsid w:val="00D01A38"/>
    <w:rsid w:val="00D029CB"/>
    <w:rsid w:val="00D02C16"/>
    <w:rsid w:val="00D04243"/>
    <w:rsid w:val="00D04274"/>
    <w:rsid w:val="00D05A8A"/>
    <w:rsid w:val="00D05A8B"/>
    <w:rsid w:val="00D05C57"/>
    <w:rsid w:val="00D06659"/>
    <w:rsid w:val="00D06893"/>
    <w:rsid w:val="00D0699D"/>
    <w:rsid w:val="00D073CB"/>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3D6E"/>
    <w:rsid w:val="00D247C7"/>
    <w:rsid w:val="00D24AE4"/>
    <w:rsid w:val="00D259AA"/>
    <w:rsid w:val="00D25C0C"/>
    <w:rsid w:val="00D25CA2"/>
    <w:rsid w:val="00D2642B"/>
    <w:rsid w:val="00D26B38"/>
    <w:rsid w:val="00D26BCB"/>
    <w:rsid w:val="00D275C6"/>
    <w:rsid w:val="00D27639"/>
    <w:rsid w:val="00D3105E"/>
    <w:rsid w:val="00D31266"/>
    <w:rsid w:val="00D32954"/>
    <w:rsid w:val="00D32A77"/>
    <w:rsid w:val="00D338B7"/>
    <w:rsid w:val="00D33B5F"/>
    <w:rsid w:val="00D33CA7"/>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2AD"/>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1A2"/>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5C1E"/>
    <w:rsid w:val="00D86157"/>
    <w:rsid w:val="00D86BC8"/>
    <w:rsid w:val="00D87219"/>
    <w:rsid w:val="00D87C3F"/>
    <w:rsid w:val="00D90CC5"/>
    <w:rsid w:val="00D92C6A"/>
    <w:rsid w:val="00D93A0D"/>
    <w:rsid w:val="00D93DC2"/>
    <w:rsid w:val="00D94C7E"/>
    <w:rsid w:val="00D9573B"/>
    <w:rsid w:val="00D95C49"/>
    <w:rsid w:val="00D963A6"/>
    <w:rsid w:val="00D97059"/>
    <w:rsid w:val="00DA0267"/>
    <w:rsid w:val="00DA12AB"/>
    <w:rsid w:val="00DA1502"/>
    <w:rsid w:val="00DA177A"/>
    <w:rsid w:val="00DA1C49"/>
    <w:rsid w:val="00DA1F90"/>
    <w:rsid w:val="00DA31B2"/>
    <w:rsid w:val="00DA37DF"/>
    <w:rsid w:val="00DA3E89"/>
    <w:rsid w:val="00DA42DC"/>
    <w:rsid w:val="00DA57A1"/>
    <w:rsid w:val="00DA5CA3"/>
    <w:rsid w:val="00DA621D"/>
    <w:rsid w:val="00DA6E0F"/>
    <w:rsid w:val="00DB1CB1"/>
    <w:rsid w:val="00DB202D"/>
    <w:rsid w:val="00DB3689"/>
    <w:rsid w:val="00DB3767"/>
    <w:rsid w:val="00DB39E0"/>
    <w:rsid w:val="00DB4419"/>
    <w:rsid w:val="00DB5F03"/>
    <w:rsid w:val="00DB5F28"/>
    <w:rsid w:val="00DB70B4"/>
    <w:rsid w:val="00DB74F8"/>
    <w:rsid w:val="00DC117E"/>
    <w:rsid w:val="00DC181B"/>
    <w:rsid w:val="00DC1B28"/>
    <w:rsid w:val="00DC22BE"/>
    <w:rsid w:val="00DC2EB6"/>
    <w:rsid w:val="00DC34E6"/>
    <w:rsid w:val="00DC4718"/>
    <w:rsid w:val="00DC5F62"/>
    <w:rsid w:val="00DC6B68"/>
    <w:rsid w:val="00DC7F5B"/>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6852"/>
    <w:rsid w:val="00DE7746"/>
    <w:rsid w:val="00DE7AA4"/>
    <w:rsid w:val="00DF0301"/>
    <w:rsid w:val="00DF11E4"/>
    <w:rsid w:val="00DF1515"/>
    <w:rsid w:val="00DF1C50"/>
    <w:rsid w:val="00DF26FB"/>
    <w:rsid w:val="00DF26FE"/>
    <w:rsid w:val="00DF35D2"/>
    <w:rsid w:val="00DF4490"/>
    <w:rsid w:val="00DF4B66"/>
    <w:rsid w:val="00DF4CBC"/>
    <w:rsid w:val="00DF5370"/>
    <w:rsid w:val="00DF53F3"/>
    <w:rsid w:val="00DF695A"/>
    <w:rsid w:val="00DF6AAA"/>
    <w:rsid w:val="00DF6D73"/>
    <w:rsid w:val="00DF7418"/>
    <w:rsid w:val="00DF7ADA"/>
    <w:rsid w:val="00E002A2"/>
    <w:rsid w:val="00E0032E"/>
    <w:rsid w:val="00E004AF"/>
    <w:rsid w:val="00E01946"/>
    <w:rsid w:val="00E01F95"/>
    <w:rsid w:val="00E0205D"/>
    <w:rsid w:val="00E02761"/>
    <w:rsid w:val="00E02BE9"/>
    <w:rsid w:val="00E034DA"/>
    <w:rsid w:val="00E03AEF"/>
    <w:rsid w:val="00E03C46"/>
    <w:rsid w:val="00E0598E"/>
    <w:rsid w:val="00E06541"/>
    <w:rsid w:val="00E06796"/>
    <w:rsid w:val="00E06DE8"/>
    <w:rsid w:val="00E1018A"/>
    <w:rsid w:val="00E10707"/>
    <w:rsid w:val="00E11639"/>
    <w:rsid w:val="00E12061"/>
    <w:rsid w:val="00E120F4"/>
    <w:rsid w:val="00E12B9E"/>
    <w:rsid w:val="00E12C7A"/>
    <w:rsid w:val="00E14000"/>
    <w:rsid w:val="00E14D4E"/>
    <w:rsid w:val="00E14F52"/>
    <w:rsid w:val="00E153F6"/>
    <w:rsid w:val="00E15F7E"/>
    <w:rsid w:val="00E173DF"/>
    <w:rsid w:val="00E17437"/>
    <w:rsid w:val="00E17824"/>
    <w:rsid w:val="00E17F68"/>
    <w:rsid w:val="00E2038E"/>
    <w:rsid w:val="00E20A02"/>
    <w:rsid w:val="00E2191F"/>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54A6"/>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28"/>
    <w:rsid w:val="00E64C50"/>
    <w:rsid w:val="00E65E86"/>
    <w:rsid w:val="00E6663D"/>
    <w:rsid w:val="00E6717A"/>
    <w:rsid w:val="00E67367"/>
    <w:rsid w:val="00E67B3F"/>
    <w:rsid w:val="00E71B00"/>
    <w:rsid w:val="00E729FE"/>
    <w:rsid w:val="00E72ECC"/>
    <w:rsid w:val="00E733FF"/>
    <w:rsid w:val="00E73C7F"/>
    <w:rsid w:val="00E73D79"/>
    <w:rsid w:val="00E740D9"/>
    <w:rsid w:val="00E744DB"/>
    <w:rsid w:val="00E74C52"/>
    <w:rsid w:val="00E76018"/>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7F3"/>
    <w:rsid w:val="00EA7F21"/>
    <w:rsid w:val="00EA7F9C"/>
    <w:rsid w:val="00EB0E88"/>
    <w:rsid w:val="00EB111A"/>
    <w:rsid w:val="00EB1663"/>
    <w:rsid w:val="00EB1947"/>
    <w:rsid w:val="00EB1DF8"/>
    <w:rsid w:val="00EB26A8"/>
    <w:rsid w:val="00EB2E0A"/>
    <w:rsid w:val="00EB30FF"/>
    <w:rsid w:val="00EB4324"/>
    <w:rsid w:val="00EB479F"/>
    <w:rsid w:val="00EB4CC9"/>
    <w:rsid w:val="00EB4E6C"/>
    <w:rsid w:val="00EB632B"/>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4B5"/>
    <w:rsid w:val="00EC6DA7"/>
    <w:rsid w:val="00EC7980"/>
    <w:rsid w:val="00EC7D8F"/>
    <w:rsid w:val="00EC7E1A"/>
    <w:rsid w:val="00ED0881"/>
    <w:rsid w:val="00ED09F7"/>
    <w:rsid w:val="00ED0F55"/>
    <w:rsid w:val="00ED2049"/>
    <w:rsid w:val="00ED2C19"/>
    <w:rsid w:val="00ED36F6"/>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3DA8"/>
    <w:rsid w:val="00EE4051"/>
    <w:rsid w:val="00EE4229"/>
    <w:rsid w:val="00EE50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2B57"/>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8E"/>
    <w:rsid w:val="00F13699"/>
    <w:rsid w:val="00F13BC4"/>
    <w:rsid w:val="00F13FF1"/>
    <w:rsid w:val="00F14585"/>
    <w:rsid w:val="00F1486F"/>
    <w:rsid w:val="00F151D4"/>
    <w:rsid w:val="00F151E6"/>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58AA"/>
    <w:rsid w:val="00F46B8B"/>
    <w:rsid w:val="00F46D45"/>
    <w:rsid w:val="00F47660"/>
    <w:rsid w:val="00F478E9"/>
    <w:rsid w:val="00F507DB"/>
    <w:rsid w:val="00F50F26"/>
    <w:rsid w:val="00F520E1"/>
    <w:rsid w:val="00F5236F"/>
    <w:rsid w:val="00F52C7A"/>
    <w:rsid w:val="00F52E89"/>
    <w:rsid w:val="00F5333A"/>
    <w:rsid w:val="00F544AB"/>
    <w:rsid w:val="00F54A67"/>
    <w:rsid w:val="00F5502D"/>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144"/>
    <w:rsid w:val="00F7334D"/>
    <w:rsid w:val="00F73D21"/>
    <w:rsid w:val="00F74052"/>
    <w:rsid w:val="00F74AF8"/>
    <w:rsid w:val="00F74ED0"/>
    <w:rsid w:val="00F75B44"/>
    <w:rsid w:val="00F7648C"/>
    <w:rsid w:val="00F76E75"/>
    <w:rsid w:val="00F76F7F"/>
    <w:rsid w:val="00F8012B"/>
    <w:rsid w:val="00F8100E"/>
    <w:rsid w:val="00F81303"/>
    <w:rsid w:val="00F8144C"/>
    <w:rsid w:val="00F81551"/>
    <w:rsid w:val="00F83593"/>
    <w:rsid w:val="00F837F7"/>
    <w:rsid w:val="00F83AC8"/>
    <w:rsid w:val="00F84539"/>
    <w:rsid w:val="00F8499F"/>
    <w:rsid w:val="00F84C09"/>
    <w:rsid w:val="00F8502B"/>
    <w:rsid w:val="00F85885"/>
    <w:rsid w:val="00F86A75"/>
    <w:rsid w:val="00F87351"/>
    <w:rsid w:val="00F90754"/>
    <w:rsid w:val="00F907A1"/>
    <w:rsid w:val="00F90E30"/>
    <w:rsid w:val="00F917E4"/>
    <w:rsid w:val="00F91B00"/>
    <w:rsid w:val="00F91B8B"/>
    <w:rsid w:val="00F92CFD"/>
    <w:rsid w:val="00F9424D"/>
    <w:rsid w:val="00F948BE"/>
    <w:rsid w:val="00F94956"/>
    <w:rsid w:val="00F94DFC"/>
    <w:rsid w:val="00F953B8"/>
    <w:rsid w:val="00F956B6"/>
    <w:rsid w:val="00F96574"/>
    <w:rsid w:val="00F96BAD"/>
    <w:rsid w:val="00F974D0"/>
    <w:rsid w:val="00F97A48"/>
    <w:rsid w:val="00FA03D3"/>
    <w:rsid w:val="00FA08CA"/>
    <w:rsid w:val="00FA0E5E"/>
    <w:rsid w:val="00FA1084"/>
    <w:rsid w:val="00FA180D"/>
    <w:rsid w:val="00FA193F"/>
    <w:rsid w:val="00FA2097"/>
    <w:rsid w:val="00FA2EE5"/>
    <w:rsid w:val="00FA34B5"/>
    <w:rsid w:val="00FA3524"/>
    <w:rsid w:val="00FA3621"/>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5DF4"/>
    <w:rsid w:val="00FB7569"/>
    <w:rsid w:val="00FB770C"/>
    <w:rsid w:val="00FB774C"/>
    <w:rsid w:val="00FB79F1"/>
    <w:rsid w:val="00FB7CD1"/>
    <w:rsid w:val="00FB7E5A"/>
    <w:rsid w:val="00FC06B4"/>
    <w:rsid w:val="00FC25AB"/>
    <w:rsid w:val="00FC3544"/>
    <w:rsid w:val="00FC4510"/>
    <w:rsid w:val="00FC5814"/>
    <w:rsid w:val="00FC5FA4"/>
    <w:rsid w:val="00FC6D7A"/>
    <w:rsid w:val="00FC6E54"/>
    <w:rsid w:val="00FC7373"/>
    <w:rsid w:val="00FD1D8D"/>
    <w:rsid w:val="00FD1DDF"/>
    <w:rsid w:val="00FD1E5C"/>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748"/>
    <w:rsid w:val="00FE4C69"/>
    <w:rsid w:val="00FE543B"/>
    <w:rsid w:val="00FE54F3"/>
    <w:rsid w:val="00FE5842"/>
    <w:rsid w:val="00FE58B6"/>
    <w:rsid w:val="00FE5E2C"/>
    <w:rsid w:val="00FE6BEA"/>
    <w:rsid w:val="00FE70FD"/>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150517FC-CDA1-4A14-B243-154236FD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7905"/>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C26A9E"/>
    <w:rPr>
      <w:color w:val="808080"/>
    </w:rPr>
  </w:style>
  <w:style w:type="paragraph" w:styleId="affffffff4">
    <w:name w:val="Subtitle"/>
    <w:basedOn w:val="a"/>
    <w:next w:val="a"/>
    <w:link w:val="affffffff5"/>
    <w:uiPriority w:val="11"/>
    <w:qFormat/>
    <w:rsid w:val="000F4D6E"/>
    <w:pPr>
      <w:spacing w:before="240" w:after="60" w:line="312" w:lineRule="auto"/>
      <w:jc w:val="center"/>
      <w:outlineLvl w:val="1"/>
    </w:pPr>
    <w:rPr>
      <w:rFonts w:asciiTheme="minorHAnsi" w:hAnsiTheme="minorHAnsi" w:cstheme="minorBidi"/>
      <w:b/>
      <w:bCs/>
      <w:kern w:val="28"/>
      <w:sz w:val="32"/>
      <w:szCs w:val="32"/>
    </w:rPr>
  </w:style>
  <w:style w:type="character" w:customStyle="1" w:styleId="affffffff5">
    <w:name w:val="副标题 字符"/>
    <w:basedOn w:val="a0"/>
    <w:link w:val="affffffff4"/>
    <w:uiPriority w:val="11"/>
    <w:rsid w:val="000F4D6E"/>
    <w:rPr>
      <w:rFonts w:asciiTheme="minorHAnsi" w:eastAsiaTheme="minorEastAsia" w:hAnsiTheme="minorHAnsi" w:cstheme="min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8998">
      <w:bodyDiv w:val="1"/>
      <w:marLeft w:val="0"/>
      <w:marRight w:val="0"/>
      <w:marTop w:val="0"/>
      <w:marBottom w:val="0"/>
      <w:divBdr>
        <w:top w:val="none" w:sz="0" w:space="0" w:color="auto"/>
        <w:left w:val="none" w:sz="0" w:space="0" w:color="auto"/>
        <w:bottom w:val="none" w:sz="0" w:space="0" w:color="auto"/>
        <w:right w:val="none" w:sz="0" w:space="0" w:color="auto"/>
      </w:divBdr>
    </w:div>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355614985">
      <w:bodyDiv w:val="1"/>
      <w:marLeft w:val="0"/>
      <w:marRight w:val="0"/>
      <w:marTop w:val="0"/>
      <w:marBottom w:val="0"/>
      <w:divBdr>
        <w:top w:val="none" w:sz="0" w:space="0" w:color="auto"/>
        <w:left w:val="none" w:sz="0" w:space="0" w:color="auto"/>
        <w:bottom w:val="none" w:sz="0" w:space="0" w:color="auto"/>
        <w:right w:val="none" w:sz="0" w:space="0" w:color="auto"/>
      </w:divBdr>
      <w:divsChild>
        <w:div w:id="178199756">
          <w:marLeft w:val="1080"/>
          <w:marRight w:val="0"/>
          <w:marTop w:val="100"/>
          <w:marBottom w:val="0"/>
          <w:divBdr>
            <w:top w:val="none" w:sz="0" w:space="0" w:color="auto"/>
            <w:left w:val="none" w:sz="0" w:space="0" w:color="auto"/>
            <w:bottom w:val="none" w:sz="0" w:space="0" w:color="auto"/>
            <w:right w:val="none" w:sz="0" w:space="0" w:color="auto"/>
          </w:divBdr>
        </w:div>
        <w:div w:id="971859522">
          <w:marLeft w:val="360"/>
          <w:marRight w:val="0"/>
          <w:marTop w:val="200"/>
          <w:marBottom w:val="0"/>
          <w:divBdr>
            <w:top w:val="none" w:sz="0" w:space="0" w:color="auto"/>
            <w:left w:val="none" w:sz="0" w:space="0" w:color="auto"/>
            <w:bottom w:val="none" w:sz="0" w:space="0" w:color="auto"/>
            <w:right w:val="none" w:sz="0" w:space="0" w:color="auto"/>
          </w:divBdr>
        </w:div>
        <w:div w:id="1591960643">
          <w:marLeft w:val="1080"/>
          <w:marRight w:val="0"/>
          <w:marTop w:val="100"/>
          <w:marBottom w:val="0"/>
          <w:divBdr>
            <w:top w:val="none" w:sz="0" w:space="0" w:color="auto"/>
            <w:left w:val="none" w:sz="0" w:space="0" w:color="auto"/>
            <w:bottom w:val="none" w:sz="0" w:space="0" w:color="auto"/>
            <w:right w:val="none" w:sz="0" w:space="0" w:color="auto"/>
          </w:divBdr>
        </w:div>
      </w:divsChild>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A9D458-8831-4E13-9BBF-05642A8A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2318</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10</cp:revision>
  <cp:lastPrinted>2113-01-01T00:00:00Z</cp:lastPrinted>
  <dcterms:created xsi:type="dcterms:W3CDTF">2025-02-06T02:48:00Z</dcterms:created>
  <dcterms:modified xsi:type="dcterms:W3CDTF">2025-02-07T06:03:00Z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